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7C" w:rsidRDefault="008F294B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487151104" behindDoc="1" locked="0" layoutInCell="1" allowOverlap="1">
            <wp:simplePos x="0" y="0"/>
            <wp:positionH relativeFrom="page">
              <wp:posOffset>6677803</wp:posOffset>
            </wp:positionH>
            <wp:positionV relativeFrom="page">
              <wp:posOffset>457411</wp:posOffset>
            </wp:positionV>
            <wp:extent cx="567771" cy="5718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71" cy="5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8" style="width:49.6pt;height:39.35pt;mso-position-horizontal-relative:char;mso-position-vertical-relative:line" coordsize="992,787">
            <v:shape id="_x0000_s1030" style="position:absolute;top:68;width:638;height:718" coordorigin=",69" coordsize="638,718" o:spt="100" adj="0,,0" path="m565,510l548,450,503,399,442,354,324,284,281,255,252,226,241,195r8,-34l273,131r39,-26l365,83r29,-8l421,69,356,80r-69,23l231,140r-23,56l224,245r41,43l320,326r61,37l437,402r41,43l494,496r-78,62l247,595,77,614,,619r138,89l188,699r71,-16l341,661r82,-29l495,598r51,-41l565,510xm638,533l623,453,583,389,527,340,462,301,341,243,302,217,286,188r12,-39l327,118,366,94,408,76,353,92r-51,24l264,150r-14,45l260,223r28,28l329,279r50,28l448,348r62,46l556,447r17,63l559,553r-42,40l446,631r-99,36l288,684r-55,13l185,708r-37,7l260,786r59,-18l449,715,579,635,638,533xe" fillcolor="#002854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433;width:559;height:464">
              <v:imagedata r:id="rId6" o:title=""/>
            </v:shape>
            <w10:wrap type="none"/>
            <w10:anchorlock/>
          </v:group>
        </w:pict>
      </w:r>
      <w:r>
        <w:rPr>
          <w:spacing w:val="81"/>
        </w:rPr>
        <w:t xml:space="preserve"> </w:t>
      </w:r>
      <w:r>
        <w:rPr>
          <w:spacing w:val="81"/>
        </w:rPr>
      </w:r>
      <w:r>
        <w:rPr>
          <w:spacing w:val="81"/>
        </w:rPr>
        <w:pict>
          <v:group id="_x0000_s1026" style="width:157pt;height:27.9pt;mso-position-horizontal-relative:char;mso-position-vertical-relative:line" coordsize="3140,558">
            <v:shape id="_x0000_s1027" style="position:absolute;width:3140;height:558" coordsize="3140,558" o:spt="100" adj="0,,0" path="m436,285r-100,l332,306r-7,19l316,342r-12,15l289,369r-17,8l252,383r-22,1l213,384r-15,-3l184,377r-13,-5l159,365r-10,-8l140,348r-8,-10l125,327r-6,-12l114,303r-4,-13l107,276r-2,-13l103,249r,-14l103,221r2,-15l107,192r3,-14l114,165r5,-13l125,141r7,-12l140,119r9,-9l159,102r12,-7l184,90r14,-4l213,83r17,-1l243,82r12,2l278,92r10,6l307,112r7,8l326,139r4,10l332,160r100,l428,142r-4,-18l417,107,409,92,400,77,389,64,377,52,364,42,350,32,335,24,319,17,303,11,285,6,267,3,249,1,230,,203,1,178,5r-23,5l133,18,112,28,94,40,76,53,61,68,47,85,35,103,24,122r-8,21l9,165,4,188,1,211,,235r1,24l4,282r5,23l16,326r8,20l35,365r12,18l61,399r15,15l94,427r18,12l133,448r22,8l178,462r25,3l230,466r21,-1l271,463r20,-4l309,454r18,-7l343,438r15,-9l372,417r13,-12l396,391r10,-15l415,360r8,-17l428,325r5,-20l436,285xm935,374r-51,l884,91r,-80l781,11r,80l781,374r-190,l598,360r7,-14l612,332r5,-14l622,303r4,-15l629,272r4,-16l635,238r2,-17l639,202r2,-19l641,164r1,-21l643,122r,-31l781,91r,-80l545,11r-1,93l544,128r-1,22l542,172r-1,20l539,212r-3,20l533,250r-4,18l525,285r-6,16l513,317r-6,15l499,346r-9,14l480,374r-39,l441,558r93,l534,456r308,l842,558r93,l935,456r,-82xm1481,11r-145,l1232,317r-1,l1122,11r-145,l977,456r96,l1073,144r2,l1189,456r79,l1383,140r1,l1384,456r97,l1481,11xm1891,328r-3,-29l1882,274r-12,-22l1855,235r-1,-2l1846,228r,100l1844,348r-5,18l1831,382r-12,13l1804,406r-18,8l1765,418r-23,2l1576,420r,-185l1742,235r23,2l1786,241r18,8l1819,260r12,13l1839,289r5,18l1846,328r,-100l1834,218r-24,-10l1783,201r-31,-2l1576,199r,-152l1854,47r,-36l1531,11r,445l1752,456r31,-2l1810,447r24,-10l1854,422r2,-2l1870,403r12,-22l1888,356r3,-28xm2305,456l2248,318r-15,-37l2185,165r,116l2001,281,2095,53r90,228l2185,165,2139,53,2122,11r-50,l1884,456r47,l1988,318r213,l2258,456r47,xm2705,11r-45,l2660,205r-277,l2383,11r-45,l2338,205r,36l2338,457r45,l2383,241r277,l2660,457r45,l2705,241r,-36l2705,11xm3140,456l2921,195,3130,11r-60,l2798,250r,-239l2753,11r,445l2798,456r,-153l2888,224r194,232l3140,456xe" fillcolor="#002854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259"/>
        <w:gridCol w:w="1096"/>
        <w:gridCol w:w="1128"/>
        <w:gridCol w:w="793"/>
        <w:gridCol w:w="975"/>
        <w:gridCol w:w="964"/>
        <w:gridCol w:w="966"/>
        <w:gridCol w:w="919"/>
        <w:gridCol w:w="988"/>
        <w:gridCol w:w="987"/>
      </w:tblGrid>
      <w:tr w:rsidR="002C1B7C">
        <w:trPr>
          <w:trHeight w:val="231"/>
        </w:trPr>
        <w:tc>
          <w:tcPr>
            <w:tcW w:w="11075" w:type="dxa"/>
            <w:gridSpan w:val="10"/>
          </w:tcPr>
          <w:p w:rsidR="002C1B7C" w:rsidRDefault="008F294B">
            <w:pPr>
              <w:pStyle w:val="TableParagraph"/>
              <w:spacing w:before="4"/>
              <w:ind w:left="1260"/>
              <w:rPr>
                <w:sz w:val="9"/>
              </w:rPr>
            </w:pPr>
            <w:r>
              <w:rPr>
                <w:color w:val="002854"/>
                <w:w w:val="105"/>
                <w:sz w:val="9"/>
              </w:rPr>
              <w:t>«СДМ-Банк»</w:t>
            </w:r>
            <w:r>
              <w:rPr>
                <w:color w:val="002854"/>
                <w:spacing w:val="-5"/>
                <w:w w:val="105"/>
                <w:sz w:val="9"/>
              </w:rPr>
              <w:t xml:space="preserve"> </w:t>
            </w:r>
            <w:r>
              <w:rPr>
                <w:color w:val="002854"/>
                <w:w w:val="105"/>
                <w:sz w:val="9"/>
              </w:rPr>
              <w:t>(ПАО).</w:t>
            </w:r>
            <w:r>
              <w:rPr>
                <w:color w:val="002854"/>
                <w:spacing w:val="-3"/>
                <w:w w:val="105"/>
                <w:sz w:val="9"/>
              </w:rPr>
              <w:t xml:space="preserve"> </w:t>
            </w:r>
            <w:r>
              <w:rPr>
                <w:color w:val="002854"/>
                <w:w w:val="105"/>
                <w:sz w:val="9"/>
              </w:rPr>
              <w:t>Генеральная</w:t>
            </w:r>
            <w:r>
              <w:rPr>
                <w:color w:val="002854"/>
                <w:spacing w:val="-2"/>
                <w:w w:val="105"/>
                <w:sz w:val="9"/>
              </w:rPr>
              <w:t xml:space="preserve"> </w:t>
            </w:r>
            <w:r>
              <w:rPr>
                <w:color w:val="002854"/>
                <w:w w:val="105"/>
                <w:sz w:val="9"/>
              </w:rPr>
              <w:t>лицензия</w:t>
            </w:r>
            <w:r>
              <w:rPr>
                <w:color w:val="002854"/>
                <w:spacing w:val="-3"/>
                <w:w w:val="105"/>
                <w:sz w:val="9"/>
              </w:rPr>
              <w:t xml:space="preserve"> </w:t>
            </w:r>
            <w:r>
              <w:rPr>
                <w:color w:val="002854"/>
                <w:w w:val="105"/>
                <w:sz w:val="9"/>
              </w:rPr>
              <w:t>Банка</w:t>
            </w:r>
            <w:r>
              <w:rPr>
                <w:color w:val="002854"/>
                <w:spacing w:val="-4"/>
                <w:w w:val="105"/>
                <w:sz w:val="9"/>
              </w:rPr>
              <w:t xml:space="preserve"> </w:t>
            </w:r>
            <w:r>
              <w:rPr>
                <w:color w:val="002854"/>
                <w:w w:val="105"/>
                <w:sz w:val="9"/>
              </w:rPr>
              <w:t>России</w:t>
            </w:r>
            <w:r>
              <w:rPr>
                <w:color w:val="002854"/>
                <w:spacing w:val="-6"/>
                <w:w w:val="105"/>
                <w:sz w:val="9"/>
              </w:rPr>
              <w:t xml:space="preserve"> </w:t>
            </w:r>
            <w:r>
              <w:rPr>
                <w:color w:val="002854"/>
                <w:w w:val="105"/>
                <w:sz w:val="9"/>
              </w:rPr>
              <w:t>№</w:t>
            </w:r>
            <w:r>
              <w:rPr>
                <w:color w:val="002854"/>
                <w:spacing w:val="-3"/>
                <w:w w:val="105"/>
                <w:sz w:val="9"/>
              </w:rPr>
              <w:t xml:space="preserve"> </w:t>
            </w:r>
            <w:r>
              <w:rPr>
                <w:color w:val="002854"/>
                <w:w w:val="105"/>
                <w:sz w:val="9"/>
              </w:rPr>
              <w:t>1637</w:t>
            </w:r>
          </w:p>
        </w:tc>
      </w:tr>
      <w:tr w:rsidR="002C1B7C">
        <w:trPr>
          <w:trHeight w:val="959"/>
        </w:trPr>
        <w:tc>
          <w:tcPr>
            <w:tcW w:w="5276" w:type="dxa"/>
            <w:gridSpan w:val="4"/>
            <w:tcBorders>
              <w:bottom w:val="single" w:sz="12" w:space="0" w:color="002854"/>
            </w:tcBorders>
          </w:tcPr>
          <w:p w:rsidR="002C1B7C" w:rsidRDefault="008F294B">
            <w:pPr>
              <w:pStyle w:val="TableParagraph"/>
              <w:spacing w:before="115" w:line="254" w:lineRule="auto"/>
              <w:ind w:left="52" w:right="131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Процентные</w:t>
            </w:r>
            <w:r>
              <w:rPr>
                <w:rFonts w:ascii="Arial" w:hAnsi="Arial"/>
                <w:b/>
                <w:spacing w:val="2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ставки</w:t>
            </w:r>
            <w:r>
              <w:rPr>
                <w:rFonts w:ascii="Arial" w:hAnsi="Arial"/>
                <w:b/>
                <w:spacing w:val="1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по</w:t>
            </w:r>
            <w:r>
              <w:rPr>
                <w:rFonts w:ascii="Arial" w:hAnsi="Arial"/>
                <w:b/>
                <w:spacing w:val="2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вкладам</w:t>
            </w:r>
            <w:r>
              <w:rPr>
                <w:rFonts w:ascii="Arial" w:hAnsi="Arial"/>
                <w:b/>
                <w:spacing w:val="-86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физических</w:t>
            </w:r>
            <w:r>
              <w:rPr>
                <w:rFonts w:ascii="Arial" w:hAnsi="Arial"/>
                <w:b/>
                <w:spacing w:val="1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лиц</w:t>
            </w:r>
            <w:r>
              <w:rPr>
                <w:rFonts w:ascii="Arial" w:hAnsi="Arial"/>
                <w:b/>
                <w:spacing w:val="-1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в</w:t>
            </w:r>
            <w:r>
              <w:rPr>
                <w:rFonts w:ascii="Arial" w:hAnsi="Arial"/>
                <w:b/>
                <w:spacing w:val="-2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рублях</w:t>
            </w:r>
            <w:r>
              <w:rPr>
                <w:rFonts w:ascii="Arial" w:hAnsi="Arial"/>
                <w:b/>
                <w:spacing w:val="2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РФ</w:t>
            </w:r>
          </w:p>
        </w:tc>
        <w:tc>
          <w:tcPr>
            <w:tcW w:w="975" w:type="dxa"/>
            <w:tcBorders>
              <w:bottom w:val="single" w:sz="12" w:space="0" w:color="002854"/>
            </w:tcBorders>
          </w:tcPr>
          <w:p w:rsidR="002C1B7C" w:rsidRDefault="002C1B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bottom w:val="single" w:sz="12" w:space="0" w:color="002854"/>
            </w:tcBorders>
          </w:tcPr>
          <w:p w:rsidR="002C1B7C" w:rsidRDefault="002C1B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tcBorders>
              <w:bottom w:val="single" w:sz="12" w:space="0" w:color="002854"/>
            </w:tcBorders>
          </w:tcPr>
          <w:p w:rsidR="002C1B7C" w:rsidRDefault="002C1B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9" w:type="dxa"/>
            <w:tcBorders>
              <w:bottom w:val="single" w:sz="12" w:space="0" w:color="002854"/>
            </w:tcBorders>
          </w:tcPr>
          <w:p w:rsidR="002C1B7C" w:rsidRDefault="002C1B7C">
            <w:pPr>
              <w:pStyle w:val="TableParagraph"/>
              <w:rPr>
                <w:rFonts w:ascii="Times New Roman"/>
                <w:sz w:val="20"/>
              </w:rPr>
            </w:pPr>
          </w:p>
          <w:p w:rsidR="002C1B7C" w:rsidRDefault="008F294B">
            <w:pPr>
              <w:pStyle w:val="TableParagraph"/>
              <w:spacing w:before="155" w:line="271" w:lineRule="auto"/>
              <w:ind w:left="33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Дата:</w:t>
            </w:r>
            <w:r>
              <w:rPr>
                <w:rFonts w:ascii="Arial" w:hAnsi="Arial"/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Валюта:</w:t>
            </w:r>
          </w:p>
        </w:tc>
        <w:tc>
          <w:tcPr>
            <w:tcW w:w="1975" w:type="dxa"/>
            <w:gridSpan w:val="2"/>
            <w:tcBorders>
              <w:bottom w:val="single" w:sz="12" w:space="0" w:color="002854"/>
            </w:tcBorders>
          </w:tcPr>
          <w:p w:rsidR="002C1B7C" w:rsidRDefault="002C1B7C">
            <w:pPr>
              <w:pStyle w:val="TableParagraph"/>
              <w:rPr>
                <w:rFonts w:ascii="Times New Roman"/>
                <w:sz w:val="20"/>
              </w:rPr>
            </w:pPr>
          </w:p>
          <w:p w:rsidR="002C1B7C" w:rsidRDefault="008F294B">
            <w:pPr>
              <w:pStyle w:val="TableParagraph"/>
              <w:spacing w:before="174" w:line="271" w:lineRule="auto"/>
              <w:ind w:left="79" w:right="58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w w:val="105"/>
                <w:sz w:val="17"/>
              </w:rPr>
              <w:t>10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апреля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2024</w:t>
            </w:r>
            <w:r>
              <w:rPr>
                <w:rFonts w:ascii="Arial" w:hAnsi="Arial"/>
                <w:b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Рубли</w:t>
            </w:r>
          </w:p>
        </w:tc>
      </w:tr>
      <w:tr w:rsidR="002C1B7C">
        <w:trPr>
          <w:trHeight w:val="200"/>
        </w:trPr>
        <w:tc>
          <w:tcPr>
            <w:tcW w:w="2259" w:type="dxa"/>
            <w:vMerge w:val="restart"/>
            <w:tcBorders>
              <w:top w:val="single" w:sz="12" w:space="0" w:color="002854"/>
            </w:tcBorders>
          </w:tcPr>
          <w:p w:rsidR="002C1B7C" w:rsidRDefault="008F294B">
            <w:pPr>
              <w:pStyle w:val="TableParagraph"/>
              <w:spacing w:before="19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1F5F"/>
                <w:w w:val="105"/>
                <w:sz w:val="14"/>
              </w:rPr>
              <w:t>Название</w:t>
            </w:r>
          </w:p>
          <w:p w:rsidR="002C1B7C" w:rsidRDefault="008F294B">
            <w:pPr>
              <w:pStyle w:val="TableParagraph"/>
              <w:spacing w:before="26" w:line="278" w:lineRule="auto"/>
              <w:ind w:left="31" w:right="107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1F5F"/>
                <w:w w:val="105"/>
                <w:sz w:val="14"/>
              </w:rPr>
              <w:t>и</w:t>
            </w:r>
            <w:r>
              <w:rPr>
                <w:rFonts w:ascii="Arial" w:hAnsi="Arial"/>
                <w:b/>
                <w:color w:val="001F5F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1F5F"/>
                <w:w w:val="105"/>
                <w:sz w:val="14"/>
              </w:rPr>
              <w:t>сумма</w:t>
            </w:r>
            <w:r>
              <w:rPr>
                <w:rFonts w:ascii="Arial" w:hAnsi="Arial"/>
                <w:b/>
                <w:color w:val="001F5F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1F5F"/>
                <w:w w:val="105"/>
                <w:sz w:val="14"/>
              </w:rPr>
              <w:t>вклада</w:t>
            </w:r>
            <w:r>
              <w:rPr>
                <w:rFonts w:ascii="Arial" w:hAnsi="Arial"/>
                <w:b/>
                <w:color w:val="001F5F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1F5F"/>
                <w:w w:val="105"/>
                <w:sz w:val="14"/>
              </w:rPr>
              <w:t>в</w:t>
            </w:r>
            <w:r>
              <w:rPr>
                <w:rFonts w:ascii="Arial" w:hAnsi="Arial"/>
                <w:b/>
                <w:color w:val="001F5F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1F5F"/>
                <w:w w:val="105"/>
                <w:sz w:val="14"/>
              </w:rPr>
              <w:t>рублях</w:t>
            </w:r>
          </w:p>
        </w:tc>
        <w:tc>
          <w:tcPr>
            <w:tcW w:w="1096" w:type="dxa"/>
            <w:tcBorders>
              <w:top w:val="single" w:sz="12" w:space="0" w:color="002854"/>
            </w:tcBorders>
          </w:tcPr>
          <w:p w:rsidR="002C1B7C" w:rsidRDefault="008F294B">
            <w:pPr>
              <w:pStyle w:val="TableParagraph"/>
              <w:spacing w:before="21"/>
              <w:ind w:left="278" w:right="150"/>
              <w:jc w:val="center"/>
              <w:rPr>
                <w:sz w:val="14"/>
              </w:rPr>
            </w:pPr>
            <w:r>
              <w:rPr>
                <w:color w:val="001F5F"/>
                <w:sz w:val="14"/>
              </w:rPr>
              <w:t>Срок</w:t>
            </w:r>
          </w:p>
        </w:tc>
        <w:tc>
          <w:tcPr>
            <w:tcW w:w="1128" w:type="dxa"/>
            <w:tcBorders>
              <w:top w:val="single" w:sz="12" w:space="0" w:color="002854"/>
            </w:tcBorders>
          </w:tcPr>
          <w:p w:rsidR="002C1B7C" w:rsidRDefault="002C1B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3" w:type="dxa"/>
            <w:tcBorders>
              <w:top w:val="single" w:sz="12" w:space="0" w:color="002854"/>
            </w:tcBorders>
          </w:tcPr>
          <w:p w:rsidR="002C1B7C" w:rsidRDefault="002C1B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5" w:type="dxa"/>
            <w:tcBorders>
              <w:top w:val="single" w:sz="12" w:space="0" w:color="002854"/>
            </w:tcBorders>
          </w:tcPr>
          <w:p w:rsidR="002C1B7C" w:rsidRDefault="002C1B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4" w:type="dxa"/>
            <w:tcBorders>
              <w:top w:val="single" w:sz="12" w:space="0" w:color="002854"/>
            </w:tcBorders>
          </w:tcPr>
          <w:p w:rsidR="002C1B7C" w:rsidRDefault="002C1B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6" w:type="dxa"/>
            <w:tcBorders>
              <w:top w:val="single" w:sz="12" w:space="0" w:color="002854"/>
            </w:tcBorders>
          </w:tcPr>
          <w:p w:rsidR="002C1B7C" w:rsidRDefault="002C1B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9" w:type="dxa"/>
            <w:tcBorders>
              <w:top w:val="single" w:sz="12" w:space="0" w:color="002854"/>
            </w:tcBorders>
          </w:tcPr>
          <w:p w:rsidR="002C1B7C" w:rsidRDefault="002C1B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8" w:type="dxa"/>
            <w:tcBorders>
              <w:top w:val="single" w:sz="12" w:space="0" w:color="002854"/>
            </w:tcBorders>
          </w:tcPr>
          <w:p w:rsidR="002C1B7C" w:rsidRDefault="002C1B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  <w:tcBorders>
              <w:top w:val="single" w:sz="12" w:space="0" w:color="002854"/>
            </w:tcBorders>
          </w:tcPr>
          <w:p w:rsidR="002C1B7C" w:rsidRDefault="002C1B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C1B7C">
        <w:trPr>
          <w:trHeight w:val="401"/>
        </w:trPr>
        <w:tc>
          <w:tcPr>
            <w:tcW w:w="2259" w:type="dxa"/>
            <w:vMerge/>
            <w:tcBorders>
              <w:top w:val="nil"/>
            </w:tcBorders>
          </w:tcPr>
          <w:p w:rsidR="002C1B7C" w:rsidRDefault="002C1B7C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</w:tcPr>
          <w:p w:rsidR="002C1B7C" w:rsidRDefault="008F294B">
            <w:pPr>
              <w:pStyle w:val="TableParagraph"/>
              <w:spacing w:before="22"/>
              <w:ind w:left="279" w:right="150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1</w:t>
            </w:r>
            <w:r>
              <w:rPr>
                <w:color w:val="001F5F"/>
                <w:spacing w:val="-1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мес.</w:t>
            </w:r>
          </w:p>
          <w:p w:rsidR="002C1B7C" w:rsidRDefault="008F294B">
            <w:pPr>
              <w:pStyle w:val="TableParagraph"/>
              <w:spacing w:before="22"/>
              <w:ind w:left="280" w:right="150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(31</w:t>
            </w:r>
            <w:r>
              <w:rPr>
                <w:color w:val="001F5F"/>
                <w:spacing w:val="-2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день)</w:t>
            </w:r>
          </w:p>
        </w:tc>
        <w:tc>
          <w:tcPr>
            <w:tcW w:w="1128" w:type="dxa"/>
          </w:tcPr>
          <w:p w:rsidR="002C1B7C" w:rsidRDefault="008F294B">
            <w:pPr>
              <w:pStyle w:val="TableParagraph"/>
              <w:spacing w:before="22"/>
              <w:ind w:left="150" w:right="312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2</w:t>
            </w:r>
            <w:r>
              <w:rPr>
                <w:color w:val="001F5F"/>
                <w:spacing w:val="-1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мес.</w:t>
            </w:r>
          </w:p>
          <w:p w:rsidR="002C1B7C" w:rsidRDefault="008F294B">
            <w:pPr>
              <w:pStyle w:val="TableParagraph"/>
              <w:spacing w:before="22"/>
              <w:ind w:left="150" w:right="312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(61</w:t>
            </w:r>
            <w:r>
              <w:rPr>
                <w:color w:val="001F5F"/>
                <w:spacing w:val="-2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день)</w:t>
            </w:r>
          </w:p>
        </w:tc>
        <w:tc>
          <w:tcPr>
            <w:tcW w:w="793" w:type="dxa"/>
          </w:tcPr>
          <w:p w:rsidR="002C1B7C" w:rsidRDefault="008F294B">
            <w:pPr>
              <w:pStyle w:val="TableParagraph"/>
              <w:spacing w:before="22"/>
              <w:ind w:right="152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3</w:t>
            </w:r>
            <w:r>
              <w:rPr>
                <w:color w:val="001F5F"/>
                <w:spacing w:val="-1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мес.</w:t>
            </w:r>
          </w:p>
          <w:p w:rsidR="002C1B7C" w:rsidRDefault="008F294B">
            <w:pPr>
              <w:pStyle w:val="TableParagraph"/>
              <w:spacing w:before="22"/>
              <w:ind w:right="152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(91</w:t>
            </w:r>
            <w:r>
              <w:rPr>
                <w:color w:val="001F5F"/>
                <w:spacing w:val="-4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день)</w:t>
            </w:r>
          </w:p>
        </w:tc>
        <w:tc>
          <w:tcPr>
            <w:tcW w:w="975" w:type="dxa"/>
          </w:tcPr>
          <w:p w:rsidR="002C1B7C" w:rsidRDefault="008F294B">
            <w:pPr>
              <w:pStyle w:val="TableParagraph"/>
              <w:spacing w:before="22"/>
              <w:ind w:left="117" w:right="111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6</w:t>
            </w:r>
            <w:r>
              <w:rPr>
                <w:color w:val="001F5F"/>
                <w:spacing w:val="-1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мес.</w:t>
            </w:r>
          </w:p>
          <w:p w:rsidR="002C1B7C" w:rsidRDefault="008F294B">
            <w:pPr>
              <w:pStyle w:val="TableParagraph"/>
              <w:spacing w:before="22"/>
              <w:ind w:left="118" w:right="111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(181</w:t>
            </w:r>
            <w:r>
              <w:rPr>
                <w:color w:val="001F5F"/>
                <w:spacing w:val="-3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день)</w:t>
            </w:r>
          </w:p>
        </w:tc>
        <w:tc>
          <w:tcPr>
            <w:tcW w:w="964" w:type="dxa"/>
          </w:tcPr>
          <w:p w:rsidR="002C1B7C" w:rsidRDefault="008F294B">
            <w:pPr>
              <w:pStyle w:val="TableParagraph"/>
              <w:spacing w:before="22"/>
              <w:ind w:left="108" w:right="109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9</w:t>
            </w:r>
            <w:r>
              <w:rPr>
                <w:color w:val="001F5F"/>
                <w:spacing w:val="-1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мес.</w:t>
            </w:r>
          </w:p>
          <w:p w:rsidR="002C1B7C" w:rsidRDefault="008F294B">
            <w:pPr>
              <w:pStyle w:val="TableParagraph"/>
              <w:spacing w:before="22"/>
              <w:ind w:left="108" w:right="109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(271</w:t>
            </w:r>
            <w:r>
              <w:rPr>
                <w:color w:val="001F5F"/>
                <w:spacing w:val="-3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день)</w:t>
            </w:r>
          </w:p>
        </w:tc>
        <w:tc>
          <w:tcPr>
            <w:tcW w:w="966" w:type="dxa"/>
          </w:tcPr>
          <w:p w:rsidR="002C1B7C" w:rsidRDefault="008F294B">
            <w:pPr>
              <w:pStyle w:val="TableParagraph"/>
              <w:spacing w:before="22"/>
              <w:ind w:left="107" w:right="107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1</w:t>
            </w:r>
            <w:r>
              <w:rPr>
                <w:color w:val="001F5F"/>
                <w:spacing w:val="-1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год</w:t>
            </w:r>
          </w:p>
          <w:p w:rsidR="002C1B7C" w:rsidRDefault="008F294B">
            <w:pPr>
              <w:pStyle w:val="TableParagraph"/>
              <w:spacing w:before="22"/>
              <w:ind w:left="107" w:right="108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(367</w:t>
            </w:r>
            <w:r>
              <w:rPr>
                <w:color w:val="001F5F"/>
                <w:spacing w:val="-4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дней)</w:t>
            </w:r>
          </w:p>
        </w:tc>
        <w:tc>
          <w:tcPr>
            <w:tcW w:w="919" w:type="dxa"/>
          </w:tcPr>
          <w:p w:rsidR="002C1B7C" w:rsidRDefault="008F294B">
            <w:pPr>
              <w:pStyle w:val="TableParagraph"/>
              <w:spacing w:before="22"/>
              <w:ind w:left="105" w:right="62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18</w:t>
            </w:r>
            <w:r>
              <w:rPr>
                <w:color w:val="001F5F"/>
                <w:spacing w:val="-2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мес.</w:t>
            </w:r>
          </w:p>
          <w:p w:rsidR="002C1B7C" w:rsidRDefault="008F294B">
            <w:pPr>
              <w:pStyle w:val="TableParagraph"/>
              <w:spacing w:before="22"/>
              <w:ind w:left="106" w:right="62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(548</w:t>
            </w:r>
            <w:r>
              <w:rPr>
                <w:color w:val="001F5F"/>
                <w:spacing w:val="-4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дней)</w:t>
            </w:r>
          </w:p>
        </w:tc>
        <w:tc>
          <w:tcPr>
            <w:tcW w:w="988" w:type="dxa"/>
          </w:tcPr>
          <w:p w:rsidR="002C1B7C" w:rsidRDefault="008F294B">
            <w:pPr>
              <w:pStyle w:val="TableParagraph"/>
              <w:spacing w:before="22"/>
              <w:ind w:left="154" w:right="88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24</w:t>
            </w:r>
            <w:r>
              <w:rPr>
                <w:color w:val="001F5F"/>
                <w:spacing w:val="-2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мес.</w:t>
            </w:r>
          </w:p>
          <w:p w:rsidR="002C1B7C" w:rsidRDefault="008F294B">
            <w:pPr>
              <w:pStyle w:val="TableParagraph"/>
              <w:spacing w:before="22"/>
              <w:ind w:left="154" w:right="88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(731</w:t>
            </w:r>
            <w:r>
              <w:rPr>
                <w:color w:val="001F5F"/>
                <w:spacing w:val="-3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день)</w:t>
            </w:r>
          </w:p>
        </w:tc>
        <w:tc>
          <w:tcPr>
            <w:tcW w:w="987" w:type="dxa"/>
          </w:tcPr>
          <w:p w:rsidR="002C1B7C" w:rsidRDefault="008F294B">
            <w:pPr>
              <w:pStyle w:val="TableParagraph"/>
              <w:spacing w:before="22"/>
              <w:ind w:left="87" w:right="66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36</w:t>
            </w:r>
            <w:r>
              <w:rPr>
                <w:color w:val="001F5F"/>
                <w:spacing w:val="-2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мес.</w:t>
            </w:r>
          </w:p>
          <w:p w:rsidR="002C1B7C" w:rsidRDefault="008F294B">
            <w:pPr>
              <w:pStyle w:val="TableParagraph"/>
              <w:spacing w:before="22"/>
              <w:ind w:left="87" w:right="66"/>
              <w:jc w:val="center"/>
              <w:rPr>
                <w:sz w:val="14"/>
              </w:rPr>
            </w:pPr>
            <w:r>
              <w:rPr>
                <w:color w:val="001F5F"/>
                <w:w w:val="105"/>
                <w:sz w:val="14"/>
              </w:rPr>
              <w:t>(1097</w:t>
            </w:r>
            <w:r>
              <w:rPr>
                <w:color w:val="001F5F"/>
                <w:spacing w:val="-3"/>
                <w:w w:val="105"/>
                <w:sz w:val="14"/>
              </w:rPr>
              <w:t xml:space="preserve"> </w:t>
            </w:r>
            <w:r>
              <w:rPr>
                <w:color w:val="001F5F"/>
                <w:w w:val="105"/>
                <w:sz w:val="14"/>
              </w:rPr>
              <w:t>дней)</w:t>
            </w:r>
          </w:p>
        </w:tc>
      </w:tr>
      <w:tr w:rsidR="002C1B7C">
        <w:trPr>
          <w:trHeight w:val="573"/>
        </w:trPr>
        <w:tc>
          <w:tcPr>
            <w:tcW w:w="2259" w:type="dxa"/>
            <w:shd w:val="clear" w:color="auto" w:fill="D9D9D9"/>
          </w:tcPr>
          <w:p w:rsidR="002C1B7C" w:rsidRDefault="002C1B7C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2C1B7C" w:rsidRDefault="008F294B">
            <w:pPr>
              <w:pStyle w:val="TableParagraph"/>
              <w:ind w:left="18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2854"/>
                <w:w w:val="105"/>
                <w:sz w:val="17"/>
              </w:rPr>
              <w:t>КЛЮЧЕВОЙ</w:t>
            </w:r>
          </w:p>
        </w:tc>
        <w:tc>
          <w:tcPr>
            <w:tcW w:w="8816" w:type="dxa"/>
            <w:gridSpan w:val="9"/>
            <w:shd w:val="clear" w:color="auto" w:fill="D9D9D9"/>
          </w:tcPr>
          <w:p w:rsidR="002C1B7C" w:rsidRDefault="008F294B">
            <w:pPr>
              <w:pStyle w:val="TableParagraph"/>
              <w:spacing w:before="41" w:line="266" w:lineRule="auto"/>
              <w:ind w:left="158" w:right="80"/>
              <w:rPr>
                <w:sz w:val="13"/>
              </w:rPr>
            </w:pPr>
            <w:r>
              <w:rPr>
                <w:color w:val="002854"/>
                <w:sz w:val="13"/>
              </w:rPr>
              <w:t>Процентная</w:t>
            </w:r>
            <w:r>
              <w:rPr>
                <w:color w:val="002854"/>
                <w:spacing w:val="1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ставка</w:t>
            </w:r>
            <w:r>
              <w:rPr>
                <w:color w:val="002854"/>
                <w:spacing w:val="3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по</w:t>
            </w:r>
            <w:r>
              <w:rPr>
                <w:color w:val="002854"/>
                <w:spacing w:val="2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вкладу</w:t>
            </w:r>
            <w:r>
              <w:rPr>
                <w:color w:val="002854"/>
                <w:spacing w:val="1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изменяется</w:t>
            </w:r>
            <w:r>
              <w:rPr>
                <w:color w:val="002854"/>
                <w:spacing w:val="2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в момент</w:t>
            </w:r>
            <w:r>
              <w:rPr>
                <w:color w:val="002854"/>
                <w:spacing w:val="2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изменения</w:t>
            </w:r>
            <w:r>
              <w:rPr>
                <w:color w:val="002854"/>
                <w:spacing w:val="1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ключевой</w:t>
            </w:r>
            <w:r>
              <w:rPr>
                <w:color w:val="002854"/>
                <w:spacing w:val="3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ставки.</w:t>
            </w:r>
            <w:r>
              <w:rPr>
                <w:color w:val="002854"/>
                <w:spacing w:val="2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Срок</w:t>
            </w:r>
            <w:r>
              <w:rPr>
                <w:color w:val="002854"/>
                <w:spacing w:val="1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вклада</w:t>
            </w:r>
            <w:r>
              <w:rPr>
                <w:color w:val="002854"/>
                <w:spacing w:val="3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от</w:t>
            </w:r>
            <w:r>
              <w:rPr>
                <w:color w:val="002854"/>
                <w:spacing w:val="2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181</w:t>
            </w:r>
            <w:r>
              <w:rPr>
                <w:color w:val="002854"/>
                <w:spacing w:val="2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дня</w:t>
            </w:r>
            <w:r>
              <w:rPr>
                <w:color w:val="002854"/>
                <w:spacing w:val="2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до</w:t>
            </w:r>
            <w:r>
              <w:rPr>
                <w:color w:val="002854"/>
                <w:spacing w:val="2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3-х</w:t>
            </w:r>
            <w:r>
              <w:rPr>
                <w:color w:val="002854"/>
                <w:spacing w:val="1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лет.</w:t>
            </w:r>
            <w:r>
              <w:rPr>
                <w:color w:val="002854"/>
                <w:spacing w:val="1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Пополнение</w:t>
            </w:r>
            <w:r>
              <w:rPr>
                <w:color w:val="002854"/>
                <w:spacing w:val="1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осуществляется</w:t>
            </w:r>
            <w:r>
              <w:rPr>
                <w:color w:val="002854"/>
                <w:spacing w:val="1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по</w:t>
            </w:r>
            <w:r>
              <w:rPr>
                <w:color w:val="002854"/>
                <w:spacing w:val="3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процентной</w:t>
            </w:r>
            <w:r>
              <w:rPr>
                <w:color w:val="002854"/>
                <w:spacing w:val="2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ставке,</w:t>
            </w:r>
            <w:r>
              <w:rPr>
                <w:color w:val="002854"/>
                <w:spacing w:val="1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действующей</w:t>
            </w:r>
            <w:r>
              <w:rPr>
                <w:color w:val="002854"/>
                <w:spacing w:val="2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по</w:t>
            </w:r>
            <w:r>
              <w:rPr>
                <w:color w:val="002854"/>
                <w:spacing w:val="3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данному виду</w:t>
            </w:r>
            <w:r>
              <w:rPr>
                <w:color w:val="002854"/>
                <w:spacing w:val="1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вклада</w:t>
            </w:r>
            <w:r>
              <w:rPr>
                <w:color w:val="002854"/>
                <w:spacing w:val="2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на</w:t>
            </w:r>
            <w:r>
              <w:rPr>
                <w:color w:val="002854"/>
                <w:spacing w:val="3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дату пополнения.</w:t>
            </w:r>
          </w:p>
          <w:p w:rsidR="002C1B7C" w:rsidRDefault="008F294B">
            <w:pPr>
              <w:pStyle w:val="TableParagraph"/>
              <w:spacing w:line="147" w:lineRule="exact"/>
              <w:ind w:left="158"/>
              <w:rPr>
                <w:sz w:val="13"/>
              </w:rPr>
            </w:pPr>
            <w:r>
              <w:rPr>
                <w:color w:val="002854"/>
                <w:sz w:val="13"/>
              </w:rPr>
              <w:t>Проценты</w:t>
            </w:r>
            <w:r>
              <w:rPr>
                <w:color w:val="002854"/>
                <w:spacing w:val="4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выплачиваются</w:t>
            </w:r>
            <w:r>
              <w:rPr>
                <w:color w:val="002854"/>
                <w:spacing w:val="4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в</w:t>
            </w:r>
            <w:r>
              <w:rPr>
                <w:color w:val="002854"/>
                <w:spacing w:val="2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конце</w:t>
            </w:r>
            <w:r>
              <w:rPr>
                <w:color w:val="002854"/>
                <w:spacing w:val="5"/>
                <w:sz w:val="13"/>
              </w:rPr>
              <w:t xml:space="preserve"> </w:t>
            </w:r>
            <w:r>
              <w:rPr>
                <w:color w:val="002854"/>
                <w:sz w:val="13"/>
              </w:rPr>
              <w:t>срока</w:t>
            </w:r>
          </w:p>
        </w:tc>
      </w:tr>
      <w:tr w:rsidR="002C1B7C">
        <w:trPr>
          <w:trHeight w:val="323"/>
        </w:trPr>
        <w:tc>
          <w:tcPr>
            <w:tcW w:w="2259" w:type="dxa"/>
            <w:tcBorders>
              <w:bottom w:val="single" w:sz="6" w:space="0" w:color="000000"/>
            </w:tcBorders>
          </w:tcPr>
          <w:p w:rsidR="002C1B7C" w:rsidRDefault="008F294B">
            <w:pPr>
              <w:pStyle w:val="TableParagraph"/>
              <w:spacing w:before="89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от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50 000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рублей</w:t>
            </w:r>
          </w:p>
        </w:tc>
        <w:tc>
          <w:tcPr>
            <w:tcW w:w="1096" w:type="dxa"/>
          </w:tcPr>
          <w:p w:rsidR="002C1B7C" w:rsidRDefault="002C1B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33" w:type="dxa"/>
            <w:gridSpan w:val="7"/>
          </w:tcPr>
          <w:p w:rsidR="002C1B7C" w:rsidRDefault="008F294B">
            <w:pPr>
              <w:pStyle w:val="TableParagraph"/>
              <w:spacing w:before="79"/>
              <w:ind w:left="73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Ставка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по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вкладу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равна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Ключевой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ставке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Банка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России,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уменьшенной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0,5</w:t>
            </w:r>
          </w:p>
        </w:tc>
        <w:tc>
          <w:tcPr>
            <w:tcW w:w="987" w:type="dxa"/>
          </w:tcPr>
          <w:p w:rsidR="002C1B7C" w:rsidRDefault="002C1B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C1B7C">
        <w:trPr>
          <w:trHeight w:val="902"/>
        </w:trPr>
        <w:tc>
          <w:tcPr>
            <w:tcW w:w="11075" w:type="dxa"/>
            <w:gridSpan w:val="10"/>
            <w:tcBorders>
              <w:top w:val="single" w:sz="6" w:space="0" w:color="808080"/>
            </w:tcBorders>
          </w:tcPr>
          <w:p w:rsidR="002C1B7C" w:rsidRDefault="002C1B7C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2C1B7C" w:rsidRDefault="008F294B">
            <w:pPr>
              <w:pStyle w:val="TableParagraph"/>
              <w:spacing w:before="1"/>
              <w:ind w:left="28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808080"/>
                <w:sz w:val="13"/>
              </w:rPr>
              <w:t>Условия</w:t>
            </w:r>
            <w:r>
              <w:rPr>
                <w:rFonts w:ascii="Arial" w:hAnsi="Arial"/>
                <w:b/>
                <w:color w:val="808080"/>
                <w:spacing w:val="4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808080"/>
                <w:sz w:val="13"/>
              </w:rPr>
              <w:t>действительны</w:t>
            </w:r>
            <w:r>
              <w:rPr>
                <w:rFonts w:ascii="Arial" w:hAnsi="Arial"/>
                <w:b/>
                <w:color w:val="808080"/>
                <w:spacing w:val="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808080"/>
                <w:sz w:val="13"/>
              </w:rPr>
              <w:t>на</w:t>
            </w:r>
            <w:r>
              <w:rPr>
                <w:rFonts w:ascii="Arial" w:hAnsi="Arial"/>
                <w:b/>
                <w:color w:val="808080"/>
                <w:spacing w:val="7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808080"/>
                <w:sz w:val="13"/>
              </w:rPr>
              <w:t>10.04.2024</w:t>
            </w:r>
          </w:p>
          <w:p w:rsidR="002C1B7C" w:rsidRDefault="008F294B">
            <w:pPr>
              <w:pStyle w:val="TableParagraph"/>
              <w:spacing w:before="24" w:line="288" w:lineRule="auto"/>
              <w:ind w:left="28"/>
              <w:rPr>
                <w:sz w:val="11"/>
              </w:rPr>
            </w:pPr>
            <w:r>
              <w:rPr>
                <w:color w:val="808080"/>
                <w:w w:val="105"/>
                <w:sz w:val="11"/>
              </w:rPr>
              <w:t>Информация,</w:t>
            </w:r>
            <w:r>
              <w:rPr>
                <w:color w:val="808080"/>
                <w:spacing w:val="3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размещенная</w:t>
            </w:r>
            <w:r>
              <w:rPr>
                <w:color w:val="808080"/>
                <w:spacing w:val="4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в</w:t>
            </w:r>
            <w:r>
              <w:rPr>
                <w:color w:val="808080"/>
                <w:spacing w:val="3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данной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листовке,</w:t>
            </w:r>
            <w:r>
              <w:rPr>
                <w:color w:val="808080"/>
                <w:spacing w:val="4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носит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исключительно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информационный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характер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и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не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является</w:t>
            </w:r>
            <w:r>
              <w:rPr>
                <w:color w:val="808080"/>
                <w:spacing w:val="4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публичной</w:t>
            </w:r>
            <w:r>
              <w:rPr>
                <w:color w:val="808080"/>
                <w:spacing w:val="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офертой,</w:t>
            </w:r>
            <w:r>
              <w:rPr>
                <w:color w:val="808080"/>
                <w:spacing w:val="4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определяемой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положениями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статьи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437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(2)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Гражданского</w:t>
            </w:r>
            <w:r>
              <w:rPr>
                <w:color w:val="808080"/>
                <w:spacing w:val="3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Кодекса</w:t>
            </w:r>
            <w:r>
              <w:rPr>
                <w:color w:val="808080"/>
                <w:spacing w:val="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РФ.</w:t>
            </w:r>
          </w:p>
          <w:p w:rsidR="002C1B7C" w:rsidRDefault="008F294B">
            <w:pPr>
              <w:pStyle w:val="TableParagraph"/>
              <w:spacing w:line="126" w:lineRule="exact"/>
              <w:ind w:left="28"/>
              <w:rPr>
                <w:rFonts w:ascii="Arial" w:hAnsi="Arial"/>
                <w:b/>
                <w:sz w:val="11"/>
              </w:rPr>
            </w:pPr>
            <w:r>
              <w:rPr>
                <w:color w:val="808080"/>
                <w:w w:val="105"/>
                <w:sz w:val="11"/>
              </w:rPr>
              <w:t>Банк имеет</w:t>
            </w:r>
            <w:r>
              <w:rPr>
                <w:color w:val="808080"/>
                <w:spacing w:val="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право изменять</w:t>
            </w:r>
            <w:r>
              <w:rPr>
                <w:color w:val="808080"/>
                <w:spacing w:val="3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сроки и</w:t>
            </w:r>
            <w:r>
              <w:rPr>
                <w:color w:val="808080"/>
                <w:spacing w:val="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условия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акции.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Актуальную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информацию</w:t>
            </w:r>
            <w:r>
              <w:rPr>
                <w:color w:val="808080"/>
                <w:spacing w:val="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можно</w:t>
            </w:r>
            <w:r>
              <w:rPr>
                <w:color w:val="808080"/>
                <w:spacing w:val="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уточнить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на</w:t>
            </w:r>
            <w:r>
              <w:rPr>
                <w:color w:val="808080"/>
                <w:spacing w:val="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сайте Банка:</w:t>
            </w:r>
            <w:r>
              <w:rPr>
                <w:color w:val="808080"/>
                <w:spacing w:val="8"/>
                <w:w w:val="105"/>
                <w:sz w:val="11"/>
              </w:rPr>
              <w:t xml:space="preserve"> </w:t>
            </w:r>
            <w:hyperlink r:id="rId7">
              <w:r>
                <w:rPr>
                  <w:rFonts w:ascii="Arial" w:hAnsi="Arial"/>
                  <w:b/>
                  <w:color w:val="808080"/>
                  <w:w w:val="105"/>
                  <w:sz w:val="11"/>
                  <w:u w:val="single" w:color="808080"/>
                </w:rPr>
                <w:t>www.sdm.ru</w:t>
              </w:r>
              <w:r>
                <w:rPr>
                  <w:rFonts w:ascii="Arial" w:hAnsi="Arial"/>
                  <w:b/>
                  <w:color w:val="808080"/>
                  <w:spacing w:val="3"/>
                  <w:sz w:val="11"/>
                  <w:u w:val="single" w:color="808080"/>
                </w:rPr>
                <w:t xml:space="preserve"> </w:t>
              </w:r>
            </w:hyperlink>
          </w:p>
          <w:p w:rsidR="002C1B7C" w:rsidRDefault="008F294B">
            <w:pPr>
              <w:pStyle w:val="TableParagraph"/>
              <w:spacing w:before="27" w:line="106" w:lineRule="exact"/>
              <w:ind w:left="28"/>
              <w:rPr>
                <w:sz w:val="11"/>
              </w:rPr>
            </w:pPr>
            <w:r>
              <w:rPr>
                <w:color w:val="808080"/>
                <w:w w:val="105"/>
                <w:sz w:val="11"/>
              </w:rPr>
              <w:t>«СДМ-Банк»</w:t>
            </w:r>
            <w:r>
              <w:rPr>
                <w:color w:val="808080"/>
                <w:spacing w:val="1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(ПАО).</w:t>
            </w:r>
            <w:r>
              <w:rPr>
                <w:color w:val="808080"/>
                <w:spacing w:val="4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Генеральная</w:t>
            </w:r>
            <w:r>
              <w:rPr>
                <w:color w:val="808080"/>
                <w:spacing w:val="4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лицензия</w:t>
            </w:r>
            <w:r>
              <w:rPr>
                <w:color w:val="808080"/>
                <w:spacing w:val="4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Банка</w:t>
            </w:r>
            <w:r>
              <w:rPr>
                <w:color w:val="808080"/>
                <w:spacing w:val="2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России</w:t>
            </w:r>
            <w:r>
              <w:rPr>
                <w:color w:val="808080"/>
                <w:spacing w:val="4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№</w:t>
            </w:r>
            <w:r>
              <w:rPr>
                <w:color w:val="808080"/>
                <w:spacing w:val="4"/>
                <w:w w:val="105"/>
                <w:sz w:val="11"/>
              </w:rPr>
              <w:t xml:space="preserve"> </w:t>
            </w:r>
            <w:r>
              <w:rPr>
                <w:color w:val="808080"/>
                <w:w w:val="105"/>
                <w:sz w:val="11"/>
              </w:rPr>
              <w:t>1637</w:t>
            </w:r>
          </w:p>
        </w:tc>
      </w:tr>
    </w:tbl>
    <w:p w:rsidR="008F294B" w:rsidRDefault="008F294B">
      <w:bookmarkStart w:id="0" w:name="_GoBack"/>
      <w:bookmarkEnd w:id="0"/>
    </w:p>
    <w:sectPr w:rsidR="008F294B">
      <w:type w:val="continuous"/>
      <w:pgSz w:w="11910" w:h="16840"/>
      <w:pgMar w:top="700" w:right="3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1B7C"/>
    <w:rsid w:val="002C1B7C"/>
    <w:rsid w:val="00782E55"/>
    <w:rsid w:val="008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35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35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Ставки ФЛ рубли с 10.04.2024</dc:title>
  <dc:creator>SDM-BANK</dc:creator>
  <cp:lastModifiedBy>Тата</cp:lastModifiedBy>
  <cp:revision>3</cp:revision>
  <dcterms:created xsi:type="dcterms:W3CDTF">2024-04-12T09:51:00Z</dcterms:created>
  <dcterms:modified xsi:type="dcterms:W3CDTF">2024-04-12T09:52:00Z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2024-04-12T00:00:00Z</vt:filetime>
  </property>
</Properties>
</file>