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5F" w:rsidRDefault="00210E7A">
      <w:pPr>
        <w:pStyle w:val="a3"/>
        <w:tabs>
          <w:tab w:val="left" w:pos="11076"/>
        </w:tabs>
        <w:spacing w:before="65"/>
        <w:ind w:left="4515"/>
      </w:pPr>
      <w:r>
        <w:rPr>
          <w:spacing w:val="-1"/>
          <w:w w:val="105"/>
        </w:rPr>
        <w:t>Линейка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вкладов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АО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"КОШЕЛЕВ-БАНК"</w:t>
      </w:r>
      <w:r>
        <w:rPr>
          <w:spacing w:val="31"/>
          <w:w w:val="105"/>
        </w:rPr>
        <w:t xml:space="preserve">  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29.01.2024г.</w:t>
      </w:r>
      <w:r>
        <w:rPr>
          <w:w w:val="105"/>
        </w:rPr>
        <w:tab/>
        <w:t>Приложение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21"/>
          <w:w w:val="105"/>
        </w:rPr>
        <w:t xml:space="preserve"> </w:t>
      </w:r>
      <w:r>
        <w:rPr>
          <w:w w:val="105"/>
        </w:rPr>
        <w:t>24.01.2024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</w:p>
    <w:p w:rsidR="0012495F" w:rsidRDefault="0012495F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2125"/>
      </w:tblGrid>
      <w:tr w:rsidR="0012495F">
        <w:trPr>
          <w:trHeight w:val="501"/>
        </w:trPr>
        <w:tc>
          <w:tcPr>
            <w:tcW w:w="1255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</w:tcPr>
          <w:p w:rsidR="0012495F" w:rsidRDefault="00210E7A">
            <w:pPr>
              <w:pStyle w:val="TableParagraph"/>
              <w:spacing w:line="120" w:lineRule="atLeast"/>
              <w:ind w:left="131" w:right="99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651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674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2125" w:type="dxa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68"/>
              <w:ind w:left="420" w:right="39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12495F">
        <w:trPr>
          <w:trHeight w:val="505"/>
        </w:trPr>
        <w:tc>
          <w:tcPr>
            <w:tcW w:w="1255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6"/>
              <w:ind w:left="3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Пенсионный</w:t>
            </w:r>
          </w:p>
        </w:tc>
        <w:tc>
          <w:tcPr>
            <w:tcW w:w="573" w:type="dxa"/>
            <w:tcBorders>
              <w:bottom w:val="single" w:sz="2" w:space="0" w:color="000000"/>
            </w:tcBorders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63"/>
              <w:ind w:left="8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370</w:t>
            </w:r>
          </w:p>
        </w:tc>
        <w:tc>
          <w:tcPr>
            <w:tcW w:w="1024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spacing w:before="6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line="254" w:lineRule="auto"/>
              <w:ind w:left="113" w:firstLine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 РФ/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Китайские юани</w:t>
            </w:r>
          </w:p>
        </w:tc>
        <w:tc>
          <w:tcPr>
            <w:tcW w:w="2360" w:type="dxa"/>
            <w:tcBorders>
              <w:bottom w:val="single" w:sz="2" w:space="0" w:color="000000"/>
            </w:tcBorders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63"/>
              <w:ind w:left="33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2,50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spacing w:before="11"/>
              <w:rPr>
                <w:b/>
                <w:i/>
                <w:sz w:val="8"/>
              </w:rPr>
            </w:pPr>
          </w:p>
          <w:p w:rsidR="0012495F" w:rsidRDefault="00210E7A">
            <w:pPr>
              <w:pStyle w:val="TableParagraph"/>
              <w:spacing w:line="254" w:lineRule="auto"/>
              <w:ind w:left="138" w:right="120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Ежемесячно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последний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 месяца путем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перечисления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текущий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счет</w:t>
            </w:r>
          </w:p>
        </w:tc>
        <w:tc>
          <w:tcPr>
            <w:tcW w:w="2267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3"/>
              </w:rPr>
            </w:pPr>
          </w:p>
          <w:p w:rsidR="0012495F" w:rsidRDefault="00210E7A">
            <w:pPr>
              <w:pStyle w:val="TableParagraph"/>
              <w:spacing w:line="254" w:lineRule="auto"/>
              <w:ind w:left="39" w:right="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Пополнение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возможно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без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ограничений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по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сроку. </w:t>
            </w:r>
            <w:r>
              <w:rPr>
                <w:b/>
                <w:w w:val="105"/>
                <w:sz w:val="11"/>
              </w:rPr>
              <w:t>Совокупно сумма всех приходных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операций не может превышать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5 -кратный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размер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суммы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вклада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дату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открытия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или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пролонгации</w:t>
            </w:r>
          </w:p>
        </w:tc>
        <w:tc>
          <w:tcPr>
            <w:tcW w:w="2291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6"/>
              <w:ind w:left="67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458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76"/>
              <w:ind w:left="291"/>
              <w:rPr>
                <w:b/>
                <w:sz w:val="11"/>
              </w:rPr>
            </w:pPr>
            <w:r>
              <w:rPr>
                <w:b/>
                <w:sz w:val="11"/>
              </w:rPr>
              <w:t>По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ставке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вклада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"До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востребования"</w:t>
            </w:r>
          </w:p>
        </w:tc>
        <w:tc>
          <w:tcPr>
            <w:tcW w:w="2125" w:type="dxa"/>
            <w:vMerge w:val="restart"/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12495F">
            <w:pPr>
              <w:pStyle w:val="TableParagraph"/>
              <w:spacing w:before="3"/>
              <w:rPr>
                <w:b/>
                <w:i/>
                <w:sz w:val="9"/>
              </w:rPr>
            </w:pPr>
          </w:p>
          <w:p w:rsidR="0012495F" w:rsidRDefault="00210E7A">
            <w:pPr>
              <w:pStyle w:val="TableParagraph"/>
              <w:spacing w:before="1" w:line="249" w:lineRule="auto"/>
              <w:ind w:left="420" w:right="4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000 RUR/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5000 CNY</w:t>
            </w:r>
          </w:p>
          <w:p w:rsidR="0012495F" w:rsidRDefault="00210E7A">
            <w:pPr>
              <w:pStyle w:val="TableParagraph"/>
              <w:spacing w:line="247" w:lineRule="auto"/>
              <w:ind w:left="53" w:right="4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-Вклад доступен для открытия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 xml:space="preserve">в офисе </w:t>
            </w:r>
            <w:r>
              <w:rPr>
                <w:sz w:val="8"/>
              </w:rPr>
              <w:t>банка и в системе</w:t>
            </w:r>
            <w:r>
              <w:rPr>
                <w:spacing w:val="-16"/>
                <w:sz w:val="8"/>
              </w:rPr>
              <w:t xml:space="preserve"> </w:t>
            </w:r>
            <w:r>
              <w:rPr>
                <w:sz w:val="8"/>
              </w:rPr>
              <w:t>дистанционного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банковского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обслуживания</w:t>
            </w:r>
          </w:p>
          <w:p w:rsidR="0012495F" w:rsidRDefault="00210E7A">
            <w:pPr>
              <w:pStyle w:val="TableParagraph"/>
              <w:ind w:left="420" w:right="409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АО</w:t>
            </w:r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"КОШЕЛЕВ-БАНК"</w:t>
            </w:r>
          </w:p>
        </w:tc>
      </w:tr>
      <w:tr w:rsidR="0012495F">
        <w:trPr>
          <w:trHeight w:val="511"/>
        </w:trPr>
        <w:tc>
          <w:tcPr>
            <w:tcW w:w="1255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2" w:space="0" w:color="000000"/>
            </w:tcBorders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66"/>
              <w:ind w:left="8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730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12495F" w:rsidRDefault="0012495F">
            <w:pPr>
              <w:pStyle w:val="TableParagraph"/>
              <w:rPr>
                <w:b/>
                <w:i/>
                <w:sz w:val="10"/>
              </w:rPr>
            </w:pPr>
          </w:p>
          <w:p w:rsidR="0012495F" w:rsidRDefault="00210E7A">
            <w:pPr>
              <w:pStyle w:val="TableParagraph"/>
              <w:spacing w:before="66"/>
              <w:ind w:left="33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2495F" w:rsidRDefault="0012495F">
            <w:pPr>
              <w:rPr>
                <w:sz w:val="2"/>
                <w:szCs w:val="2"/>
              </w:rPr>
            </w:pPr>
          </w:p>
        </w:tc>
      </w:tr>
    </w:tbl>
    <w:p w:rsidR="00210E7A" w:rsidRDefault="00210E7A">
      <w:bookmarkStart w:id="0" w:name="_GoBack"/>
      <w:bookmarkEnd w:id="0"/>
    </w:p>
    <w:sectPr w:rsidR="00210E7A">
      <w:type w:val="continuous"/>
      <w:pgSz w:w="16840" w:h="11910" w:orient="landscape"/>
      <w:pgMar w:top="4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95F"/>
    <w:rsid w:val="0012495F"/>
    <w:rsid w:val="00210E7A"/>
    <w:rsid w:val="00B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i/>
      <w:i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2024-04-11T10:38:00Z</dcterms:created>
  <dcterms:modified xsi:type="dcterms:W3CDTF">2024-04-11T10:50:00Z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2024-04-11T00:00:00Z</vt:filetime>
  </property>
</Properties>
</file>