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079" w:rsidRDefault="009743C5">
      <w:pPr>
        <w:pStyle w:val="a3"/>
        <w:tabs>
          <w:tab w:val="left" w:pos="11895"/>
        </w:tabs>
        <w:rPr>
          <w:sz w:val="12"/>
        </w:rPr>
      </w:pPr>
      <w:r>
        <w:rPr>
          <w:w w:val="105"/>
          <w:sz w:val="13"/>
        </w:rPr>
        <w:t>Линейка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вкладов</w:t>
      </w:r>
      <w:r>
        <w:rPr>
          <w:spacing w:val="21"/>
          <w:w w:val="105"/>
          <w:sz w:val="13"/>
        </w:rPr>
        <w:t xml:space="preserve"> </w:t>
      </w:r>
      <w:r>
        <w:rPr>
          <w:w w:val="105"/>
          <w:sz w:val="13"/>
        </w:rPr>
        <w:t>АО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 xml:space="preserve">"КОШЕЛЕВ-БАНК" </w:t>
      </w:r>
      <w:r>
        <w:rPr>
          <w:spacing w:val="12"/>
          <w:w w:val="105"/>
          <w:sz w:val="13"/>
        </w:rPr>
        <w:t xml:space="preserve"> </w:t>
      </w:r>
      <w:r>
        <w:rPr>
          <w:color w:val="FF0000"/>
          <w:w w:val="105"/>
          <w:sz w:val="13"/>
        </w:rPr>
        <w:t>с</w:t>
      </w:r>
      <w:r>
        <w:rPr>
          <w:color w:val="FF0000"/>
          <w:spacing w:val="20"/>
          <w:w w:val="105"/>
          <w:sz w:val="13"/>
        </w:rPr>
        <w:t xml:space="preserve"> </w:t>
      </w:r>
      <w:r>
        <w:rPr>
          <w:color w:val="FF0000"/>
          <w:w w:val="105"/>
          <w:sz w:val="13"/>
        </w:rPr>
        <w:t>19.04.2024</w:t>
      </w:r>
      <w:r>
        <w:rPr>
          <w:color w:val="FF0000"/>
          <w:spacing w:val="-6"/>
          <w:w w:val="105"/>
          <w:sz w:val="13"/>
        </w:rPr>
        <w:t xml:space="preserve"> </w:t>
      </w:r>
      <w:r>
        <w:rPr>
          <w:color w:val="FF0000"/>
          <w:w w:val="105"/>
          <w:sz w:val="13"/>
        </w:rPr>
        <w:t>г.</w:t>
      </w:r>
      <w:r>
        <w:rPr>
          <w:color w:val="FF0000"/>
          <w:w w:val="105"/>
          <w:sz w:val="13"/>
        </w:rPr>
        <w:tab/>
      </w:r>
      <w:r>
        <w:rPr>
          <w:spacing w:val="-1"/>
          <w:w w:val="105"/>
          <w:sz w:val="12"/>
        </w:rPr>
        <w:t>Приложение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№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1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к</w:t>
      </w:r>
      <w:r>
        <w:rPr>
          <w:spacing w:val="-7"/>
          <w:w w:val="105"/>
          <w:sz w:val="12"/>
        </w:rPr>
        <w:t xml:space="preserve"> </w:t>
      </w:r>
      <w:r>
        <w:rPr>
          <w:w w:val="105"/>
          <w:sz w:val="12"/>
        </w:rPr>
        <w:t>Приказу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№</w:t>
      </w:r>
      <w:r>
        <w:rPr>
          <w:spacing w:val="-6"/>
          <w:w w:val="105"/>
          <w:sz w:val="12"/>
        </w:rPr>
        <w:t xml:space="preserve"> </w:t>
      </w:r>
      <w:r>
        <w:rPr>
          <w:w w:val="105"/>
          <w:sz w:val="12"/>
        </w:rPr>
        <w:t>104</w:t>
      </w:r>
      <w:r>
        <w:rPr>
          <w:spacing w:val="17"/>
          <w:w w:val="105"/>
          <w:sz w:val="12"/>
        </w:rPr>
        <w:t xml:space="preserve"> </w:t>
      </w:r>
      <w:r>
        <w:rPr>
          <w:w w:val="105"/>
          <w:sz w:val="12"/>
        </w:rPr>
        <w:t>от</w:t>
      </w:r>
      <w:r>
        <w:rPr>
          <w:spacing w:val="17"/>
          <w:w w:val="105"/>
          <w:sz w:val="12"/>
        </w:rPr>
        <w:t xml:space="preserve"> </w:t>
      </w:r>
      <w:r>
        <w:rPr>
          <w:w w:val="105"/>
          <w:sz w:val="12"/>
        </w:rPr>
        <w:t>16.04.2024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г.</w:t>
      </w:r>
    </w:p>
    <w:p w:rsidR="008A1079" w:rsidRDefault="008A1079">
      <w:pPr>
        <w:spacing w:before="7"/>
        <w:rPr>
          <w:b/>
          <w:i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573"/>
        <w:gridCol w:w="1024"/>
        <w:gridCol w:w="2360"/>
        <w:gridCol w:w="1561"/>
        <w:gridCol w:w="2267"/>
        <w:gridCol w:w="2291"/>
        <w:gridCol w:w="2458"/>
        <w:gridCol w:w="1827"/>
      </w:tblGrid>
      <w:tr w:rsidR="008A1079">
        <w:trPr>
          <w:trHeight w:val="501"/>
        </w:trPr>
        <w:tc>
          <w:tcPr>
            <w:tcW w:w="1255" w:type="dxa"/>
            <w:shd w:val="clear" w:color="auto" w:fill="F1F1F1"/>
          </w:tcPr>
          <w:p w:rsidR="008A1079" w:rsidRDefault="008A1079">
            <w:pPr>
              <w:pStyle w:val="TableParagraph"/>
              <w:rPr>
                <w:b/>
                <w:i/>
                <w:sz w:val="10"/>
              </w:rPr>
            </w:pPr>
          </w:p>
          <w:p w:rsidR="008A1079" w:rsidRDefault="009743C5">
            <w:pPr>
              <w:pStyle w:val="TableParagraph"/>
              <w:spacing w:before="75"/>
              <w:ind w:left="164" w:right="15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Наименование</w:t>
            </w:r>
          </w:p>
        </w:tc>
        <w:tc>
          <w:tcPr>
            <w:tcW w:w="573" w:type="dxa"/>
            <w:shd w:val="clear" w:color="auto" w:fill="F1F1F1"/>
          </w:tcPr>
          <w:p w:rsidR="008A1079" w:rsidRDefault="009743C5">
            <w:pPr>
              <w:pStyle w:val="TableParagraph"/>
              <w:spacing w:line="120" w:lineRule="atLeast"/>
              <w:ind w:left="132" w:right="98" w:firstLine="50"/>
              <w:rPr>
                <w:b/>
                <w:sz w:val="10"/>
              </w:rPr>
            </w:pPr>
            <w:r>
              <w:rPr>
                <w:b/>
                <w:sz w:val="10"/>
              </w:rPr>
              <w:t>Срок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вклада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(кол-во</w:t>
            </w:r>
            <w:r>
              <w:rPr>
                <w:b/>
                <w:spacing w:val="-20"/>
                <w:sz w:val="10"/>
              </w:rPr>
              <w:t xml:space="preserve"> </w:t>
            </w:r>
            <w:r>
              <w:rPr>
                <w:b/>
                <w:sz w:val="10"/>
              </w:rPr>
              <w:t>дней)</w:t>
            </w:r>
          </w:p>
        </w:tc>
        <w:tc>
          <w:tcPr>
            <w:tcW w:w="1024" w:type="dxa"/>
            <w:shd w:val="clear" w:color="auto" w:fill="F1F1F1"/>
          </w:tcPr>
          <w:p w:rsidR="008A1079" w:rsidRDefault="008A1079">
            <w:pPr>
              <w:pStyle w:val="TableParagraph"/>
              <w:rPr>
                <w:b/>
                <w:i/>
                <w:sz w:val="10"/>
              </w:rPr>
            </w:pPr>
          </w:p>
          <w:p w:rsidR="008A1079" w:rsidRDefault="009743C5">
            <w:pPr>
              <w:pStyle w:val="TableParagraph"/>
              <w:spacing w:before="75"/>
              <w:ind w:left="164" w:right="156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Валюта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вклада</w:t>
            </w:r>
          </w:p>
        </w:tc>
        <w:tc>
          <w:tcPr>
            <w:tcW w:w="2360" w:type="dxa"/>
            <w:shd w:val="clear" w:color="auto" w:fill="F1F1F1"/>
          </w:tcPr>
          <w:p w:rsidR="008A1079" w:rsidRDefault="008A1079">
            <w:pPr>
              <w:pStyle w:val="TableParagraph"/>
              <w:rPr>
                <w:b/>
                <w:i/>
                <w:sz w:val="10"/>
              </w:rPr>
            </w:pPr>
          </w:p>
          <w:p w:rsidR="008A1079" w:rsidRDefault="009743C5">
            <w:pPr>
              <w:pStyle w:val="TableParagraph"/>
              <w:spacing w:before="75"/>
              <w:ind w:left="348" w:right="339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Ставка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(%</w:t>
            </w:r>
            <w:r>
              <w:rPr>
                <w:b/>
                <w:spacing w:val="2"/>
                <w:sz w:val="10"/>
              </w:rPr>
              <w:t xml:space="preserve"> </w:t>
            </w:r>
            <w:proofErr w:type="gramStart"/>
            <w:r>
              <w:rPr>
                <w:b/>
                <w:sz w:val="10"/>
              </w:rPr>
              <w:t>годовых</w:t>
            </w:r>
            <w:proofErr w:type="gramEnd"/>
            <w:r>
              <w:rPr>
                <w:b/>
                <w:sz w:val="10"/>
              </w:rPr>
              <w:t>)</w:t>
            </w:r>
          </w:p>
        </w:tc>
        <w:tc>
          <w:tcPr>
            <w:tcW w:w="1561" w:type="dxa"/>
            <w:shd w:val="clear" w:color="auto" w:fill="F1F1F1"/>
          </w:tcPr>
          <w:p w:rsidR="008A1079" w:rsidRDefault="008A1079">
            <w:pPr>
              <w:pStyle w:val="TableParagraph"/>
              <w:rPr>
                <w:b/>
                <w:i/>
                <w:sz w:val="10"/>
              </w:rPr>
            </w:pPr>
          </w:p>
          <w:p w:rsidR="008A1079" w:rsidRDefault="009743C5">
            <w:pPr>
              <w:pStyle w:val="TableParagraph"/>
              <w:spacing w:before="75"/>
              <w:ind w:left="100"/>
              <w:rPr>
                <w:b/>
                <w:sz w:val="10"/>
              </w:rPr>
            </w:pPr>
            <w:r>
              <w:rPr>
                <w:b/>
                <w:sz w:val="10"/>
              </w:rPr>
              <w:t>Порядок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 xml:space="preserve">выплаты  </w:t>
            </w:r>
            <w:r>
              <w:rPr>
                <w:b/>
                <w:spacing w:val="7"/>
                <w:sz w:val="10"/>
              </w:rPr>
              <w:t xml:space="preserve"> </w:t>
            </w:r>
            <w:r>
              <w:rPr>
                <w:b/>
                <w:sz w:val="10"/>
              </w:rPr>
              <w:t>процентов</w:t>
            </w:r>
          </w:p>
        </w:tc>
        <w:tc>
          <w:tcPr>
            <w:tcW w:w="2267" w:type="dxa"/>
            <w:shd w:val="clear" w:color="auto" w:fill="F1F1F1"/>
          </w:tcPr>
          <w:p w:rsidR="008A1079" w:rsidRDefault="008A1079">
            <w:pPr>
              <w:pStyle w:val="TableParagraph"/>
              <w:rPr>
                <w:b/>
                <w:i/>
                <w:sz w:val="10"/>
              </w:rPr>
            </w:pPr>
          </w:p>
          <w:p w:rsidR="008A1079" w:rsidRDefault="009743C5">
            <w:pPr>
              <w:pStyle w:val="TableParagraph"/>
              <w:spacing w:before="75"/>
              <w:ind w:right="63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Приходные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операции</w:t>
            </w:r>
          </w:p>
        </w:tc>
        <w:tc>
          <w:tcPr>
            <w:tcW w:w="2291" w:type="dxa"/>
            <w:shd w:val="clear" w:color="auto" w:fill="F1F1F1"/>
          </w:tcPr>
          <w:p w:rsidR="008A1079" w:rsidRDefault="008A1079">
            <w:pPr>
              <w:pStyle w:val="TableParagraph"/>
              <w:rPr>
                <w:b/>
                <w:i/>
                <w:sz w:val="10"/>
              </w:rPr>
            </w:pPr>
          </w:p>
          <w:p w:rsidR="008A1079" w:rsidRDefault="009743C5">
            <w:pPr>
              <w:pStyle w:val="TableParagraph"/>
              <w:spacing w:before="75"/>
              <w:ind w:left="673"/>
              <w:rPr>
                <w:b/>
                <w:sz w:val="10"/>
              </w:rPr>
            </w:pPr>
            <w:r>
              <w:rPr>
                <w:b/>
                <w:sz w:val="10"/>
              </w:rPr>
              <w:t>Расходные</w:t>
            </w:r>
            <w:r>
              <w:rPr>
                <w:b/>
                <w:spacing w:val="-1"/>
                <w:sz w:val="10"/>
              </w:rPr>
              <w:t xml:space="preserve"> </w:t>
            </w:r>
            <w:r>
              <w:rPr>
                <w:b/>
                <w:sz w:val="10"/>
              </w:rPr>
              <w:t>операции</w:t>
            </w:r>
          </w:p>
        </w:tc>
        <w:tc>
          <w:tcPr>
            <w:tcW w:w="2458" w:type="dxa"/>
            <w:shd w:val="clear" w:color="auto" w:fill="F1F1F1"/>
          </w:tcPr>
          <w:p w:rsidR="008A1079" w:rsidRDefault="008A1079">
            <w:pPr>
              <w:pStyle w:val="TableParagraph"/>
              <w:rPr>
                <w:b/>
                <w:i/>
                <w:sz w:val="10"/>
              </w:rPr>
            </w:pPr>
          </w:p>
          <w:p w:rsidR="008A1079" w:rsidRDefault="009743C5">
            <w:pPr>
              <w:pStyle w:val="TableParagraph"/>
              <w:spacing w:before="75"/>
              <w:ind w:left="283" w:right="279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Ставка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z w:val="10"/>
              </w:rPr>
              <w:t>при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досрочном</w:t>
            </w:r>
            <w:r>
              <w:rPr>
                <w:b/>
                <w:spacing w:val="3"/>
                <w:sz w:val="10"/>
              </w:rPr>
              <w:t xml:space="preserve"> </w:t>
            </w:r>
            <w:r>
              <w:rPr>
                <w:b/>
                <w:sz w:val="10"/>
              </w:rPr>
              <w:t>расторжении</w:t>
            </w:r>
          </w:p>
        </w:tc>
        <w:tc>
          <w:tcPr>
            <w:tcW w:w="1827" w:type="dxa"/>
            <w:shd w:val="clear" w:color="auto" w:fill="F1F1F1"/>
          </w:tcPr>
          <w:p w:rsidR="008A1079" w:rsidRDefault="008A1079">
            <w:pPr>
              <w:pStyle w:val="TableParagraph"/>
              <w:rPr>
                <w:b/>
                <w:i/>
                <w:sz w:val="10"/>
              </w:rPr>
            </w:pPr>
          </w:p>
          <w:p w:rsidR="008A1079" w:rsidRDefault="009743C5">
            <w:pPr>
              <w:pStyle w:val="TableParagraph"/>
              <w:spacing w:before="68"/>
              <w:ind w:left="272" w:right="2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Дополнительные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условия</w:t>
            </w:r>
          </w:p>
        </w:tc>
      </w:tr>
      <w:tr w:rsidR="008A1079">
        <w:trPr>
          <w:trHeight w:val="503"/>
        </w:trPr>
        <w:tc>
          <w:tcPr>
            <w:tcW w:w="1255" w:type="dxa"/>
            <w:vMerge w:val="restart"/>
          </w:tcPr>
          <w:p w:rsidR="008A1079" w:rsidRDefault="008A1079">
            <w:pPr>
              <w:pStyle w:val="TableParagraph"/>
              <w:rPr>
                <w:b/>
                <w:i/>
                <w:sz w:val="10"/>
              </w:rPr>
            </w:pPr>
          </w:p>
          <w:p w:rsidR="008A1079" w:rsidRDefault="008A1079">
            <w:pPr>
              <w:pStyle w:val="TableParagraph"/>
              <w:rPr>
                <w:b/>
                <w:i/>
                <w:sz w:val="10"/>
              </w:rPr>
            </w:pPr>
          </w:p>
          <w:p w:rsidR="008A1079" w:rsidRDefault="008A1079">
            <w:pPr>
              <w:pStyle w:val="TableParagraph"/>
              <w:spacing w:before="6"/>
              <w:rPr>
                <w:b/>
                <w:i/>
                <w:sz w:val="9"/>
              </w:rPr>
            </w:pPr>
          </w:p>
          <w:p w:rsidR="008A1079" w:rsidRDefault="009743C5">
            <w:pPr>
              <w:pStyle w:val="TableParagraph"/>
              <w:ind w:left="297"/>
              <w:rPr>
                <w:b/>
                <w:sz w:val="11"/>
              </w:rPr>
            </w:pPr>
            <w:r>
              <w:rPr>
                <w:b/>
                <w:sz w:val="11"/>
              </w:rPr>
              <w:t>Народный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91</w:t>
            </w:r>
          </w:p>
        </w:tc>
        <w:tc>
          <w:tcPr>
            <w:tcW w:w="573" w:type="dxa"/>
            <w:vMerge w:val="restart"/>
          </w:tcPr>
          <w:p w:rsidR="008A1079" w:rsidRDefault="008A1079">
            <w:pPr>
              <w:pStyle w:val="TableParagraph"/>
              <w:rPr>
                <w:b/>
                <w:i/>
                <w:sz w:val="10"/>
              </w:rPr>
            </w:pPr>
          </w:p>
          <w:p w:rsidR="008A1079" w:rsidRDefault="008A1079">
            <w:pPr>
              <w:pStyle w:val="TableParagraph"/>
              <w:rPr>
                <w:b/>
                <w:i/>
                <w:sz w:val="10"/>
              </w:rPr>
            </w:pPr>
          </w:p>
          <w:p w:rsidR="008A1079" w:rsidRDefault="008A1079">
            <w:pPr>
              <w:pStyle w:val="TableParagraph"/>
              <w:spacing w:before="6"/>
              <w:rPr>
                <w:b/>
                <w:i/>
                <w:sz w:val="9"/>
              </w:rPr>
            </w:pPr>
          </w:p>
          <w:p w:rsidR="008A1079" w:rsidRDefault="009743C5">
            <w:pPr>
              <w:pStyle w:val="TableParagraph"/>
              <w:ind w:left="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2200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(6л)</w:t>
            </w:r>
          </w:p>
        </w:tc>
        <w:tc>
          <w:tcPr>
            <w:tcW w:w="1024" w:type="dxa"/>
            <w:vMerge w:val="restart"/>
          </w:tcPr>
          <w:p w:rsidR="008A1079" w:rsidRDefault="008A1079">
            <w:pPr>
              <w:pStyle w:val="TableParagraph"/>
              <w:rPr>
                <w:b/>
                <w:i/>
                <w:sz w:val="10"/>
              </w:rPr>
            </w:pPr>
          </w:p>
          <w:p w:rsidR="008A1079" w:rsidRDefault="008A1079">
            <w:pPr>
              <w:pStyle w:val="TableParagraph"/>
              <w:spacing w:before="10"/>
              <w:rPr>
                <w:b/>
                <w:i/>
                <w:sz w:val="13"/>
              </w:rPr>
            </w:pPr>
          </w:p>
          <w:p w:rsidR="008A1079" w:rsidRDefault="009743C5">
            <w:pPr>
              <w:pStyle w:val="TableParagraph"/>
              <w:spacing w:line="252" w:lineRule="auto"/>
              <w:ind w:left="113" w:firstLine="14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Рубли РФ/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z w:val="11"/>
              </w:rPr>
              <w:t>Китайские юани</w:t>
            </w:r>
          </w:p>
        </w:tc>
        <w:tc>
          <w:tcPr>
            <w:tcW w:w="2360" w:type="dxa"/>
            <w:tcBorders>
              <w:bottom w:val="single" w:sz="2" w:space="0" w:color="000000"/>
            </w:tcBorders>
          </w:tcPr>
          <w:p w:rsidR="008A1079" w:rsidRDefault="008A1079">
            <w:pPr>
              <w:pStyle w:val="TableParagraph"/>
              <w:spacing w:before="9"/>
              <w:rPr>
                <w:b/>
                <w:i/>
                <w:sz w:val="14"/>
              </w:rPr>
            </w:pPr>
          </w:p>
          <w:p w:rsidR="008A1079" w:rsidRDefault="009743C5">
            <w:pPr>
              <w:pStyle w:val="TableParagraph"/>
              <w:ind w:left="349" w:right="33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1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по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91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день</w:t>
            </w:r>
            <w:r>
              <w:rPr>
                <w:b/>
                <w:spacing w:val="2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15,50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₽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/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2,00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¥</w:t>
            </w:r>
          </w:p>
        </w:tc>
        <w:tc>
          <w:tcPr>
            <w:tcW w:w="1561" w:type="dxa"/>
            <w:vMerge w:val="restart"/>
          </w:tcPr>
          <w:p w:rsidR="008A1079" w:rsidRDefault="008A1079">
            <w:pPr>
              <w:pStyle w:val="TableParagraph"/>
              <w:rPr>
                <w:b/>
                <w:i/>
                <w:sz w:val="10"/>
              </w:rPr>
            </w:pPr>
          </w:p>
          <w:p w:rsidR="008A1079" w:rsidRDefault="008A1079">
            <w:pPr>
              <w:pStyle w:val="TableParagraph"/>
              <w:spacing w:before="10"/>
              <w:rPr>
                <w:b/>
                <w:i/>
                <w:sz w:val="13"/>
              </w:rPr>
            </w:pPr>
          </w:p>
          <w:p w:rsidR="008A1079" w:rsidRDefault="009743C5">
            <w:pPr>
              <w:pStyle w:val="TableParagraph"/>
              <w:spacing w:line="252" w:lineRule="auto"/>
              <w:ind w:left="438" w:right="17" w:hanging="401"/>
              <w:rPr>
                <w:b/>
                <w:sz w:val="11"/>
              </w:rPr>
            </w:pPr>
            <w:r>
              <w:rPr>
                <w:b/>
                <w:sz w:val="11"/>
              </w:rPr>
              <w:t>В</w:t>
            </w:r>
            <w:r>
              <w:rPr>
                <w:b/>
                <w:spacing w:val="3"/>
                <w:sz w:val="11"/>
              </w:rPr>
              <w:t xml:space="preserve"> </w:t>
            </w:r>
            <w:r>
              <w:rPr>
                <w:b/>
                <w:sz w:val="11"/>
              </w:rPr>
              <w:t>конце</w:t>
            </w:r>
            <w:r>
              <w:rPr>
                <w:b/>
                <w:spacing w:val="7"/>
                <w:sz w:val="11"/>
              </w:rPr>
              <w:t xml:space="preserve"> </w:t>
            </w:r>
            <w:r>
              <w:rPr>
                <w:b/>
                <w:sz w:val="11"/>
              </w:rPr>
              <w:t>срока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причисляются</w:t>
            </w:r>
            <w:r>
              <w:rPr>
                <w:b/>
                <w:spacing w:val="4"/>
                <w:sz w:val="11"/>
              </w:rPr>
              <w:t xml:space="preserve"> </w:t>
            </w:r>
            <w:r>
              <w:rPr>
                <w:b/>
                <w:sz w:val="11"/>
              </w:rPr>
              <w:t>к</w:t>
            </w:r>
            <w:r>
              <w:rPr>
                <w:b/>
                <w:spacing w:val="-22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сумме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вклада</w:t>
            </w:r>
          </w:p>
        </w:tc>
        <w:tc>
          <w:tcPr>
            <w:tcW w:w="2267" w:type="dxa"/>
            <w:vMerge w:val="restart"/>
          </w:tcPr>
          <w:p w:rsidR="008A1079" w:rsidRDefault="008A1079">
            <w:pPr>
              <w:pStyle w:val="TableParagraph"/>
              <w:rPr>
                <w:b/>
                <w:i/>
                <w:sz w:val="10"/>
              </w:rPr>
            </w:pPr>
          </w:p>
          <w:p w:rsidR="008A1079" w:rsidRDefault="008A1079">
            <w:pPr>
              <w:pStyle w:val="TableParagraph"/>
              <w:rPr>
                <w:b/>
                <w:i/>
                <w:sz w:val="10"/>
              </w:rPr>
            </w:pPr>
          </w:p>
          <w:p w:rsidR="008A1079" w:rsidRDefault="008A1079">
            <w:pPr>
              <w:pStyle w:val="TableParagraph"/>
              <w:spacing w:before="6"/>
              <w:rPr>
                <w:b/>
                <w:i/>
                <w:sz w:val="9"/>
              </w:rPr>
            </w:pPr>
          </w:p>
          <w:p w:rsidR="008A1079" w:rsidRDefault="009743C5">
            <w:pPr>
              <w:pStyle w:val="TableParagraph"/>
              <w:ind w:left="660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Не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предусмотрены</w:t>
            </w:r>
          </w:p>
        </w:tc>
        <w:tc>
          <w:tcPr>
            <w:tcW w:w="2291" w:type="dxa"/>
            <w:vMerge w:val="restart"/>
          </w:tcPr>
          <w:p w:rsidR="008A1079" w:rsidRDefault="008A1079">
            <w:pPr>
              <w:pStyle w:val="TableParagraph"/>
              <w:rPr>
                <w:b/>
                <w:i/>
                <w:sz w:val="10"/>
              </w:rPr>
            </w:pPr>
          </w:p>
          <w:p w:rsidR="008A1079" w:rsidRDefault="008A1079">
            <w:pPr>
              <w:pStyle w:val="TableParagraph"/>
              <w:rPr>
                <w:b/>
                <w:i/>
                <w:sz w:val="10"/>
              </w:rPr>
            </w:pPr>
          </w:p>
          <w:p w:rsidR="008A1079" w:rsidRDefault="008A1079">
            <w:pPr>
              <w:pStyle w:val="TableParagraph"/>
              <w:spacing w:before="6"/>
              <w:rPr>
                <w:b/>
                <w:i/>
                <w:sz w:val="9"/>
              </w:rPr>
            </w:pPr>
          </w:p>
          <w:p w:rsidR="008A1079" w:rsidRDefault="009743C5">
            <w:pPr>
              <w:pStyle w:val="TableParagraph"/>
              <w:ind w:left="671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Не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предусмотрены</w:t>
            </w:r>
          </w:p>
        </w:tc>
        <w:tc>
          <w:tcPr>
            <w:tcW w:w="2458" w:type="dxa"/>
            <w:tcBorders>
              <w:bottom w:val="nil"/>
            </w:tcBorders>
          </w:tcPr>
          <w:p w:rsidR="008A1079" w:rsidRDefault="009743C5">
            <w:pPr>
              <w:pStyle w:val="TableParagraph"/>
              <w:spacing w:before="46" w:line="252" w:lineRule="auto"/>
              <w:ind w:left="17" w:right="71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1-90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день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-</w:t>
            </w:r>
            <w:r>
              <w:rPr>
                <w:b/>
                <w:spacing w:val="1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по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ставке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вклада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"До</w:t>
            </w:r>
            <w:r>
              <w:rPr>
                <w:b/>
                <w:spacing w:val="-2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востребования"</w:t>
            </w:r>
          </w:p>
        </w:tc>
        <w:tc>
          <w:tcPr>
            <w:tcW w:w="1827" w:type="dxa"/>
            <w:vMerge w:val="restart"/>
          </w:tcPr>
          <w:p w:rsidR="008A1079" w:rsidRDefault="008A1079">
            <w:pPr>
              <w:pStyle w:val="TableParagraph"/>
              <w:spacing w:before="10"/>
              <w:rPr>
                <w:b/>
                <w:i/>
                <w:sz w:val="10"/>
              </w:rPr>
            </w:pPr>
          </w:p>
          <w:p w:rsidR="008A1079" w:rsidRDefault="009743C5">
            <w:pPr>
              <w:pStyle w:val="TableParagraph"/>
              <w:spacing w:line="249" w:lineRule="auto"/>
              <w:ind w:left="272" w:right="26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Минимальная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сумма</w:t>
            </w:r>
            <w:r>
              <w:rPr>
                <w:b/>
                <w:spacing w:val="2"/>
                <w:sz w:val="10"/>
              </w:rPr>
              <w:t xml:space="preserve"> </w:t>
            </w:r>
            <w:r>
              <w:rPr>
                <w:b/>
                <w:sz w:val="10"/>
              </w:rPr>
              <w:t>вклада</w:t>
            </w:r>
            <w:r>
              <w:rPr>
                <w:b/>
                <w:spacing w:val="-20"/>
                <w:sz w:val="10"/>
              </w:rPr>
              <w:t xml:space="preserve"> </w:t>
            </w:r>
            <w:r>
              <w:rPr>
                <w:b/>
                <w:sz w:val="10"/>
              </w:rPr>
              <w:t>5 000 RUR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/</w:t>
            </w:r>
            <w:r>
              <w:rPr>
                <w:b/>
                <w:spacing w:val="1"/>
                <w:sz w:val="10"/>
              </w:rPr>
              <w:t xml:space="preserve"> </w:t>
            </w:r>
            <w:r>
              <w:rPr>
                <w:b/>
                <w:sz w:val="10"/>
              </w:rPr>
              <w:t>5 000 CNY</w:t>
            </w:r>
          </w:p>
          <w:p w:rsidR="008A1079" w:rsidRDefault="009743C5">
            <w:pPr>
              <w:pStyle w:val="TableParagraph"/>
              <w:spacing w:before="1" w:line="252" w:lineRule="auto"/>
              <w:ind w:left="22" w:right="12"/>
              <w:jc w:val="center"/>
              <w:rPr>
                <w:sz w:val="9"/>
              </w:rPr>
            </w:pPr>
            <w:r>
              <w:rPr>
                <w:sz w:val="9"/>
              </w:rPr>
              <w:t>-Вклад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доступен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для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открытия</w:t>
            </w:r>
            <w:r>
              <w:rPr>
                <w:spacing w:val="5"/>
                <w:sz w:val="9"/>
              </w:rPr>
              <w:t xml:space="preserve"> </w:t>
            </w:r>
            <w:r>
              <w:rPr>
                <w:sz w:val="9"/>
              </w:rPr>
              <w:t>в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офисе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банка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и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в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системе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дистанционного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z w:val="9"/>
              </w:rPr>
              <w:t>банковского</w:t>
            </w:r>
          </w:p>
          <w:p w:rsidR="008A1079" w:rsidRDefault="009743C5">
            <w:pPr>
              <w:pStyle w:val="TableParagraph"/>
              <w:spacing w:line="110" w:lineRule="exact"/>
              <w:ind w:left="20" w:right="12"/>
              <w:jc w:val="center"/>
              <w:rPr>
                <w:sz w:val="9"/>
              </w:rPr>
            </w:pPr>
            <w:r>
              <w:rPr>
                <w:sz w:val="9"/>
              </w:rPr>
              <w:t>обслуживания</w:t>
            </w:r>
            <w:r>
              <w:rPr>
                <w:spacing w:val="5"/>
                <w:sz w:val="9"/>
              </w:rPr>
              <w:t xml:space="preserve"> </w:t>
            </w:r>
            <w:r>
              <w:rPr>
                <w:sz w:val="9"/>
              </w:rPr>
              <w:t>АО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z w:val="9"/>
              </w:rPr>
              <w:t>"КОШЕЛЕВ-БАНК"</w:t>
            </w:r>
          </w:p>
        </w:tc>
      </w:tr>
      <w:tr w:rsidR="008A1079">
        <w:trPr>
          <w:trHeight w:val="350"/>
        </w:trPr>
        <w:tc>
          <w:tcPr>
            <w:tcW w:w="1255" w:type="dxa"/>
            <w:vMerge/>
            <w:tcBorders>
              <w:top w:val="nil"/>
            </w:tcBorders>
          </w:tcPr>
          <w:p w:rsidR="008A1079" w:rsidRDefault="008A1079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:rsidR="008A1079" w:rsidRDefault="008A1079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/>
            <w:tcBorders>
              <w:top w:val="nil"/>
            </w:tcBorders>
          </w:tcPr>
          <w:p w:rsidR="008A1079" w:rsidRDefault="008A1079">
            <w:pPr>
              <w:rPr>
                <w:sz w:val="2"/>
                <w:szCs w:val="2"/>
              </w:rPr>
            </w:pPr>
          </w:p>
        </w:tc>
        <w:tc>
          <w:tcPr>
            <w:tcW w:w="2360" w:type="dxa"/>
            <w:tcBorders>
              <w:top w:val="single" w:sz="2" w:space="0" w:color="000000"/>
            </w:tcBorders>
          </w:tcPr>
          <w:p w:rsidR="008A1079" w:rsidRDefault="008A1079">
            <w:pPr>
              <w:pStyle w:val="TableParagraph"/>
              <w:spacing w:before="6"/>
              <w:rPr>
                <w:b/>
                <w:i/>
                <w:sz w:val="8"/>
              </w:rPr>
            </w:pPr>
          </w:p>
          <w:p w:rsidR="008A1079" w:rsidRDefault="009743C5">
            <w:pPr>
              <w:pStyle w:val="TableParagraph"/>
              <w:ind w:left="346" w:right="33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92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по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2200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день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5,00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₽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/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0,05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¥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 w:rsidR="008A1079" w:rsidRDefault="008A1079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8A1079" w:rsidRDefault="008A1079"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vMerge/>
            <w:tcBorders>
              <w:top w:val="nil"/>
            </w:tcBorders>
          </w:tcPr>
          <w:p w:rsidR="008A1079" w:rsidRDefault="008A1079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tcBorders>
              <w:top w:val="nil"/>
            </w:tcBorders>
          </w:tcPr>
          <w:p w:rsidR="008A1079" w:rsidRDefault="009743C5">
            <w:pPr>
              <w:pStyle w:val="TableParagraph"/>
              <w:spacing w:line="104" w:lineRule="exact"/>
              <w:ind w:left="17"/>
              <w:rPr>
                <w:b/>
                <w:sz w:val="11"/>
              </w:rPr>
            </w:pPr>
            <w:r>
              <w:rPr>
                <w:b/>
                <w:spacing w:val="-1"/>
                <w:w w:val="105"/>
                <w:sz w:val="11"/>
              </w:rPr>
              <w:t>с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91-2199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день</w:t>
            </w:r>
            <w:r>
              <w:rPr>
                <w:b/>
                <w:spacing w:val="-5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с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spacing w:val="-1"/>
                <w:w w:val="105"/>
                <w:sz w:val="11"/>
              </w:rPr>
              <w:t>сохранением</w:t>
            </w:r>
            <w:r>
              <w:rPr>
                <w:b/>
                <w:spacing w:val="-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всех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ранее</w:t>
            </w:r>
          </w:p>
          <w:p w:rsidR="008A1079" w:rsidRDefault="009743C5">
            <w:pPr>
              <w:pStyle w:val="TableParagraph"/>
              <w:spacing w:before="7"/>
              <w:ind w:left="17"/>
              <w:rPr>
                <w:b/>
                <w:sz w:val="11"/>
              </w:rPr>
            </w:pPr>
            <w:r>
              <w:rPr>
                <w:b/>
                <w:sz w:val="11"/>
              </w:rPr>
              <w:t>начисленных</w:t>
            </w:r>
            <w:r>
              <w:rPr>
                <w:b/>
                <w:spacing w:val="8"/>
                <w:sz w:val="11"/>
              </w:rPr>
              <w:t xml:space="preserve"> </w:t>
            </w:r>
            <w:r>
              <w:rPr>
                <w:b/>
                <w:sz w:val="11"/>
              </w:rPr>
              <w:t>процентов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до</w:t>
            </w:r>
            <w:r>
              <w:rPr>
                <w:b/>
                <w:spacing w:val="6"/>
                <w:sz w:val="11"/>
              </w:rPr>
              <w:t xml:space="preserve"> </w:t>
            </w:r>
            <w:r>
              <w:rPr>
                <w:b/>
                <w:sz w:val="11"/>
              </w:rPr>
              <w:t>даты</w:t>
            </w:r>
            <w:r>
              <w:rPr>
                <w:b/>
                <w:spacing w:val="5"/>
                <w:sz w:val="11"/>
              </w:rPr>
              <w:t xml:space="preserve"> </w:t>
            </w:r>
            <w:r>
              <w:rPr>
                <w:b/>
                <w:sz w:val="11"/>
              </w:rPr>
              <w:t>расторжения</w:t>
            </w:r>
          </w:p>
        </w:tc>
        <w:tc>
          <w:tcPr>
            <w:tcW w:w="1827" w:type="dxa"/>
            <w:vMerge/>
            <w:tcBorders>
              <w:top w:val="nil"/>
            </w:tcBorders>
          </w:tcPr>
          <w:p w:rsidR="008A1079" w:rsidRDefault="008A1079">
            <w:pPr>
              <w:rPr>
                <w:sz w:val="2"/>
                <w:szCs w:val="2"/>
              </w:rPr>
            </w:pPr>
          </w:p>
        </w:tc>
      </w:tr>
    </w:tbl>
    <w:p w:rsidR="009743C5" w:rsidRDefault="009743C5">
      <w:bookmarkStart w:id="0" w:name="_GoBack"/>
      <w:bookmarkEnd w:id="0"/>
    </w:p>
    <w:sectPr w:rsidR="009743C5">
      <w:type w:val="continuous"/>
      <w:pgSz w:w="16840" w:h="11910" w:orient="landscape"/>
      <w:pgMar w:top="4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1079"/>
    <w:rsid w:val="0019477B"/>
    <w:rsid w:val="008A1079"/>
    <w:rsid w:val="0097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54"/>
      <w:ind w:left="5166"/>
    </w:pPr>
    <w:rPr>
      <w:b/>
      <w:bCs/>
      <w:i/>
      <w:i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54"/>
      <w:ind w:left="5166"/>
    </w:pPr>
    <w:rPr>
      <w:b/>
      <w:bCs/>
      <w:i/>
      <w:i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Деренченко Наталья Александровна</dc:creator>
  <cp:lastModifiedBy>Тата</cp:lastModifiedBy>
  <cp:revision>3</cp:revision>
  <dcterms:created xsi:type="dcterms:W3CDTF">2024-04-22T07:32:00Z</dcterms:created>
  <dcterms:modified xsi:type="dcterms:W3CDTF">2024-04-22T07:32:00Z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2024-04-22T00:00:00Z</vt:filetime>
  </property>
</Properties>
</file>