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B9" w:rsidRDefault="003C74E3">
      <w:pPr>
        <w:pStyle w:val="a3"/>
        <w:tabs>
          <w:tab w:val="left" w:pos="11895"/>
        </w:tabs>
        <w:rPr>
          <w:sz w:val="12"/>
        </w:rPr>
      </w:pPr>
      <w:r>
        <w:rPr>
          <w:w w:val="105"/>
          <w:sz w:val="13"/>
        </w:rPr>
        <w:t>Линейка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вкладов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sz w:val="13"/>
        </w:rPr>
        <w:t>АО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 xml:space="preserve">"КОШЕЛЕВ-БАНК" </w:t>
      </w:r>
      <w:r>
        <w:rPr>
          <w:spacing w:val="12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с</w:t>
      </w:r>
      <w:r>
        <w:rPr>
          <w:color w:val="FF0000"/>
          <w:spacing w:val="20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19.04.2024</w:t>
      </w:r>
      <w:r>
        <w:rPr>
          <w:color w:val="FF0000"/>
          <w:spacing w:val="-6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г.</w:t>
      </w:r>
      <w:r>
        <w:rPr>
          <w:color w:val="FF0000"/>
          <w:w w:val="105"/>
          <w:sz w:val="13"/>
        </w:rPr>
        <w:tab/>
      </w:r>
      <w:r>
        <w:rPr>
          <w:spacing w:val="-1"/>
          <w:w w:val="105"/>
          <w:sz w:val="12"/>
        </w:rPr>
        <w:t>Приложение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Приказу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104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16.04.2024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г.</w:t>
      </w:r>
    </w:p>
    <w:p w:rsidR="006D68B9" w:rsidRDefault="006D68B9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1827"/>
      </w:tblGrid>
      <w:tr w:rsidR="006D68B9">
        <w:trPr>
          <w:trHeight w:val="501"/>
        </w:trPr>
        <w:tc>
          <w:tcPr>
            <w:tcW w:w="1255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  <w:shd w:val="clear" w:color="auto" w:fill="F1F1F1"/>
          </w:tcPr>
          <w:p w:rsidR="006D68B9" w:rsidRDefault="003C74E3">
            <w:pPr>
              <w:pStyle w:val="TableParagraph"/>
              <w:spacing w:line="120" w:lineRule="atLeast"/>
              <w:ind w:left="132" w:right="98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right="6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673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1827" w:type="dxa"/>
            <w:shd w:val="clear" w:color="auto" w:fill="F1F1F1"/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68"/>
              <w:ind w:left="272" w:right="2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6D68B9">
        <w:trPr>
          <w:trHeight w:val="498"/>
        </w:trPr>
        <w:tc>
          <w:tcPr>
            <w:tcW w:w="1255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 w:rsidR="006D68B9" w:rsidRDefault="003C74E3">
            <w:pPr>
              <w:pStyle w:val="TableParagraph"/>
              <w:spacing w:before="1"/>
              <w:ind w:left="268"/>
              <w:rPr>
                <w:b/>
                <w:sz w:val="11"/>
              </w:rPr>
            </w:pPr>
            <w:r>
              <w:rPr>
                <w:b/>
                <w:sz w:val="11"/>
              </w:rPr>
              <w:t>Народный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370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 w:rsidR="006D68B9" w:rsidRDefault="003C74E3"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(6л)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66" w:line="252" w:lineRule="auto"/>
              <w:ind w:left="113" w:firstLine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 РФ/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Китайские юани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2" w:space="0" w:color="000000"/>
            </w:tcBorders>
          </w:tcPr>
          <w:p w:rsidR="006D68B9" w:rsidRDefault="006D68B9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6D68B9" w:rsidRDefault="003C74E3">
            <w:pPr>
              <w:pStyle w:val="TableParagraph"/>
              <w:ind w:left="354" w:right="3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370день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spacing w:before="66" w:line="252" w:lineRule="auto"/>
              <w:ind w:left="438" w:right="17" w:hanging="401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конце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срока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 w:rsidR="006D68B9" w:rsidRDefault="003C74E3">
            <w:pPr>
              <w:pStyle w:val="TableParagraph"/>
              <w:spacing w:before="1"/>
              <w:ind w:left="66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rPr>
                <w:b/>
                <w:i/>
                <w:sz w:val="10"/>
              </w:rPr>
            </w:pPr>
          </w:p>
          <w:p w:rsidR="006D68B9" w:rsidRDefault="006D68B9"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 w:rsidR="006D68B9" w:rsidRDefault="003C74E3">
            <w:pPr>
              <w:pStyle w:val="TableParagraph"/>
              <w:spacing w:before="1"/>
              <w:ind w:left="67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458" w:type="dxa"/>
            <w:tcBorders>
              <w:top w:val="single" w:sz="6" w:space="0" w:color="000000"/>
              <w:bottom w:val="nil"/>
            </w:tcBorders>
          </w:tcPr>
          <w:p w:rsidR="006D68B9" w:rsidRDefault="003C74E3">
            <w:pPr>
              <w:pStyle w:val="TableParagraph"/>
              <w:spacing w:before="32" w:line="252" w:lineRule="auto"/>
              <w:ind w:left="17" w:right="65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1-369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"До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востребования"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</w:tcBorders>
          </w:tcPr>
          <w:p w:rsidR="006D68B9" w:rsidRDefault="006D68B9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6D68B9" w:rsidRDefault="003C74E3">
            <w:pPr>
              <w:pStyle w:val="TableParagraph"/>
              <w:spacing w:line="249" w:lineRule="auto"/>
              <w:ind w:left="272" w:right="2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5 000 RUR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5 000 CNY</w:t>
            </w:r>
          </w:p>
          <w:p w:rsidR="006D68B9" w:rsidRDefault="003C74E3">
            <w:pPr>
              <w:pStyle w:val="TableParagraph"/>
              <w:spacing w:line="247" w:lineRule="auto"/>
              <w:ind w:left="20" w:right="12"/>
              <w:jc w:val="center"/>
              <w:rPr>
                <w:sz w:val="8"/>
              </w:rPr>
            </w:pPr>
            <w:r>
              <w:rPr>
                <w:b/>
                <w:spacing w:val="-1"/>
                <w:sz w:val="8"/>
              </w:rPr>
              <w:t>-</w:t>
            </w:r>
            <w:r>
              <w:rPr>
                <w:spacing w:val="-1"/>
                <w:sz w:val="8"/>
              </w:rPr>
              <w:t>Вклад доступен для открытия</w:t>
            </w:r>
            <w:r>
              <w:rPr>
                <w:sz w:val="8"/>
              </w:rPr>
              <w:t xml:space="preserve"> в офисе банка и в</w:t>
            </w:r>
            <w:r>
              <w:rPr>
                <w:spacing w:val="-16"/>
                <w:sz w:val="8"/>
              </w:rPr>
              <w:t xml:space="preserve"> </w:t>
            </w:r>
            <w:r>
              <w:rPr>
                <w:sz w:val="8"/>
              </w:rPr>
              <w:t>системе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дистанционного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банковского</w:t>
            </w:r>
          </w:p>
          <w:p w:rsidR="006D68B9" w:rsidRDefault="003C74E3">
            <w:pPr>
              <w:pStyle w:val="TableParagraph"/>
              <w:ind w:left="272" w:right="262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обслуживания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АО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"КОШЕЛЕВ-БАНК"</w:t>
            </w:r>
          </w:p>
        </w:tc>
      </w:tr>
      <w:tr w:rsidR="006D68B9">
        <w:trPr>
          <w:trHeight w:val="398"/>
        </w:trPr>
        <w:tc>
          <w:tcPr>
            <w:tcW w:w="1255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6D68B9" w:rsidRDefault="006D68B9">
            <w:pPr>
              <w:pStyle w:val="TableParagraph"/>
              <w:spacing w:before="5"/>
              <w:rPr>
                <w:b/>
                <w:i/>
                <w:sz w:val="10"/>
              </w:rPr>
            </w:pPr>
          </w:p>
          <w:p w:rsidR="006D68B9" w:rsidRDefault="003C74E3">
            <w:pPr>
              <w:pStyle w:val="TableParagraph"/>
              <w:ind w:left="346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371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0,05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6D68B9" w:rsidRDefault="003C74E3">
            <w:pPr>
              <w:pStyle w:val="TableParagraph"/>
              <w:spacing w:line="118" w:lineRule="exact"/>
              <w:ind w:left="1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370-2199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день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сохранением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всех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ранее</w:t>
            </w:r>
          </w:p>
          <w:p w:rsidR="006D68B9" w:rsidRDefault="003C74E3">
            <w:pPr>
              <w:pStyle w:val="TableParagraph"/>
              <w:spacing w:before="7"/>
              <w:ind w:left="17"/>
              <w:rPr>
                <w:b/>
                <w:sz w:val="11"/>
              </w:rPr>
            </w:pPr>
            <w:r>
              <w:rPr>
                <w:b/>
                <w:sz w:val="11"/>
              </w:rPr>
              <w:t>начисленных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процентов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даты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расторжения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6D68B9" w:rsidRDefault="006D68B9">
            <w:pPr>
              <w:rPr>
                <w:sz w:val="2"/>
                <w:szCs w:val="2"/>
              </w:rPr>
            </w:pPr>
          </w:p>
        </w:tc>
      </w:tr>
    </w:tbl>
    <w:p w:rsidR="003C74E3" w:rsidRDefault="003C74E3">
      <w:bookmarkStart w:id="0" w:name="_GoBack"/>
      <w:bookmarkEnd w:id="0"/>
    </w:p>
    <w:sectPr w:rsidR="003C74E3">
      <w:type w:val="continuous"/>
      <w:pgSz w:w="16840" w:h="11910" w:orient="landscape"/>
      <w:pgMar w:top="4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8B9"/>
    <w:rsid w:val="003C74E3"/>
    <w:rsid w:val="00433DCC"/>
    <w:rsid w:val="006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2024-04-22T07:32:00Z</dcterms:created>
  <dcterms:modified xsi:type="dcterms:W3CDTF">2024-04-22T07:38:00Z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2024-04-22T00:00:00Z</vt:filetime>
  </property>
</Properties>
</file>