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0C2" w:rsidRDefault="003600C2">
      <w:pPr>
        <w:pStyle w:val="a3"/>
        <w:jc w:val="left"/>
        <w:rPr>
          <w:b w:val="0"/>
        </w:rPr>
      </w:pPr>
    </w:p>
    <w:p w:rsidR="00CA51BE" w:rsidRDefault="00CA51BE" w:rsidP="00B11A3E">
      <w:pPr>
        <w:pBdr>
          <w:top w:val="single" w:sz="8" w:space="9" w:color="auto"/>
          <w:left w:val="single" w:sz="8" w:space="4" w:color="auto"/>
          <w:bottom w:val="single" w:sz="8" w:space="11" w:color="auto"/>
          <w:right w:val="single" w:sz="8" w:space="4" w:color="auto"/>
        </w:pBdr>
        <w:spacing w:after="120"/>
        <w:ind w:left="4962"/>
        <w:rPr>
          <w:b/>
        </w:rPr>
      </w:pPr>
      <w:r>
        <w:rPr>
          <w:b/>
        </w:rPr>
        <w:t>Минимальная гарантированная процентная</w:t>
      </w:r>
      <w:r>
        <w:rPr>
          <w:b/>
        </w:rPr>
        <w:br/>
        <w:t>ставка по настоящему Договору составляет</w:t>
      </w:r>
      <w:r>
        <w:rPr>
          <w:b/>
        </w:rPr>
        <w:br/>
        <w:t>________ (______________________________)</w:t>
      </w:r>
      <w:r>
        <w:rPr>
          <w:b/>
        </w:rPr>
        <w:br/>
        <w:t>процентов годовых</w:t>
      </w:r>
    </w:p>
    <w:p w:rsidR="003600C2" w:rsidRDefault="003600C2">
      <w:pPr>
        <w:pStyle w:val="a3"/>
        <w:jc w:val="left"/>
        <w:rPr>
          <w:b w:val="0"/>
        </w:rPr>
      </w:pPr>
    </w:p>
    <w:p w:rsidR="003600C2" w:rsidRDefault="003600C2" w:rsidP="007B2B07">
      <w:pPr>
        <w:pStyle w:val="a3"/>
      </w:pPr>
    </w:p>
    <w:p w:rsidR="00B965CA" w:rsidRPr="007B2B07" w:rsidRDefault="003600C2" w:rsidP="007B2B07">
      <w:pPr>
        <w:pStyle w:val="a3"/>
        <w:rPr>
          <w:rFonts w:ascii="Times New Roman" w:hAnsi="Times New Roman"/>
          <w:sz w:val="24"/>
          <w:szCs w:val="24"/>
        </w:rPr>
      </w:pPr>
      <w:r w:rsidRPr="007B2B07">
        <w:rPr>
          <w:sz w:val="24"/>
          <w:szCs w:val="24"/>
        </w:rPr>
        <w:t xml:space="preserve">ДОГОВОР О ДЕПОЗИТНОМ ВКЛАДЕ №  </w:t>
      </w:r>
      <w:r w:rsidR="00D511FC" w:rsidRPr="007B2B07">
        <w:rPr>
          <w:sz w:val="24"/>
          <w:szCs w:val="24"/>
        </w:rPr>
        <w:t>_______</w:t>
      </w:r>
      <w:r w:rsidR="009476FE">
        <w:rPr>
          <w:sz w:val="24"/>
          <w:szCs w:val="24"/>
        </w:rPr>
        <w:br/>
      </w:r>
      <w:r w:rsidR="00B965CA" w:rsidRPr="007B2B07">
        <w:rPr>
          <w:sz w:val="24"/>
          <w:szCs w:val="24"/>
        </w:rPr>
        <w:t>(</w:t>
      </w:r>
      <w:r w:rsidR="008F385D">
        <w:rPr>
          <w:sz w:val="24"/>
          <w:szCs w:val="24"/>
        </w:rPr>
        <w:t>«С</w:t>
      </w:r>
      <w:r w:rsidR="00D511FC" w:rsidRPr="007B2B07">
        <w:rPr>
          <w:sz w:val="24"/>
          <w:szCs w:val="24"/>
        </w:rPr>
        <w:t xml:space="preserve">рочный </w:t>
      </w:r>
      <w:r w:rsidR="008F385D">
        <w:rPr>
          <w:sz w:val="24"/>
          <w:szCs w:val="24"/>
        </w:rPr>
        <w:t>В</w:t>
      </w:r>
      <w:r w:rsidR="00D511FC" w:rsidRPr="007B2B07">
        <w:rPr>
          <w:sz w:val="24"/>
          <w:szCs w:val="24"/>
        </w:rPr>
        <w:t>клад</w:t>
      </w:r>
      <w:r w:rsidR="008F385D">
        <w:rPr>
          <w:sz w:val="24"/>
          <w:szCs w:val="24"/>
        </w:rPr>
        <w:t>»</w:t>
      </w:r>
      <w:r w:rsidR="00D511FC" w:rsidRPr="007B2B07">
        <w:rPr>
          <w:sz w:val="24"/>
          <w:szCs w:val="24"/>
        </w:rPr>
        <w:t xml:space="preserve"> на ____</w:t>
      </w:r>
      <w:r w:rsidR="00B965CA" w:rsidRPr="007B2B07">
        <w:rPr>
          <w:sz w:val="24"/>
          <w:szCs w:val="24"/>
        </w:rPr>
        <w:t xml:space="preserve"> дней)</w:t>
      </w:r>
    </w:p>
    <w:p w:rsidR="003600C2" w:rsidRPr="007B2B07" w:rsidRDefault="003600C2" w:rsidP="007B2B07">
      <w:pPr>
        <w:pStyle w:val="a3"/>
        <w:rPr>
          <w:sz w:val="24"/>
          <w:szCs w:val="24"/>
        </w:rPr>
      </w:pPr>
    </w:p>
    <w:p w:rsidR="003600C2" w:rsidRPr="007B2B07" w:rsidRDefault="003600C2">
      <w:pPr>
        <w:pStyle w:val="a3"/>
        <w:rPr>
          <w:sz w:val="24"/>
          <w:szCs w:val="24"/>
        </w:rPr>
      </w:pPr>
    </w:p>
    <w:p w:rsidR="003600C2" w:rsidRPr="007B2B07" w:rsidRDefault="007B2B07" w:rsidP="009476FE">
      <w:pPr>
        <w:jc w:val="center"/>
      </w:pPr>
      <w:r>
        <w:t xml:space="preserve">г. Москва                                              </w:t>
      </w:r>
      <w:r w:rsidR="009476FE">
        <w:t xml:space="preserve">                </w:t>
      </w:r>
      <w:r>
        <w:t xml:space="preserve">                               </w:t>
      </w:r>
      <w:r w:rsidR="00800951" w:rsidRPr="007B2B07">
        <w:t xml:space="preserve"> </w:t>
      </w:r>
      <w:r w:rsidR="003600C2" w:rsidRPr="007B2B07">
        <w:t>«</w:t>
      </w:r>
      <w:r w:rsidR="00D511FC" w:rsidRPr="007B2B07">
        <w:t>___</w:t>
      </w:r>
      <w:r w:rsidR="003600C2" w:rsidRPr="007B2B07">
        <w:t xml:space="preserve">» </w:t>
      </w:r>
      <w:r w:rsidR="00D511FC" w:rsidRPr="007B2B07">
        <w:t>____________</w:t>
      </w:r>
      <w:r w:rsidR="003600C2" w:rsidRPr="007B2B07">
        <w:t xml:space="preserve"> 20</w:t>
      </w:r>
      <w:r w:rsidR="00C91D4D">
        <w:t>2</w:t>
      </w:r>
      <w:r w:rsidR="00D511FC" w:rsidRPr="007B2B07">
        <w:t>__</w:t>
      </w:r>
      <w:r w:rsidR="003600C2" w:rsidRPr="007B2B07">
        <w:t xml:space="preserve"> г.</w:t>
      </w:r>
    </w:p>
    <w:p w:rsidR="003600C2" w:rsidRDefault="003600C2">
      <w:pPr>
        <w:rPr>
          <w:sz w:val="20"/>
        </w:rPr>
      </w:pPr>
    </w:p>
    <w:p w:rsidR="00D511FC" w:rsidRPr="00D511FC" w:rsidRDefault="00D511FC" w:rsidP="00D511FC">
      <w:pPr>
        <w:pStyle w:val="4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511FC">
        <w:rPr>
          <w:rFonts w:ascii="Times New Roman" w:hAnsi="Times New Roman"/>
          <w:sz w:val="24"/>
          <w:szCs w:val="24"/>
        </w:rPr>
        <w:t xml:space="preserve">КОММЕРЧЕСКИЙ БАНК </w:t>
      </w:r>
      <w:r w:rsidR="00C91D4D">
        <w:rPr>
          <w:rFonts w:ascii="Times New Roman" w:hAnsi="Times New Roman"/>
          <w:sz w:val="24"/>
          <w:szCs w:val="24"/>
        </w:rPr>
        <w:t>«</w:t>
      </w:r>
      <w:r w:rsidRPr="00D511FC">
        <w:rPr>
          <w:rFonts w:ascii="Times New Roman" w:hAnsi="Times New Roman"/>
          <w:sz w:val="24"/>
          <w:szCs w:val="24"/>
        </w:rPr>
        <w:t>ЭКО-ИНВЕСТ</w:t>
      </w:r>
      <w:r w:rsidR="00C91D4D">
        <w:rPr>
          <w:rFonts w:ascii="Times New Roman" w:hAnsi="Times New Roman"/>
          <w:sz w:val="24"/>
          <w:szCs w:val="24"/>
        </w:rPr>
        <w:t>»</w:t>
      </w:r>
      <w:r w:rsidRPr="00D511FC">
        <w:rPr>
          <w:rFonts w:ascii="Times New Roman" w:hAnsi="Times New Roman"/>
          <w:sz w:val="24"/>
          <w:szCs w:val="24"/>
        </w:rPr>
        <w:t xml:space="preserve"> (ОБЩЕСТВО С ОГРАНИЧЕННОЙ ОТВЕТСТВЕННОСТЬЮ), </w:t>
      </w:r>
      <w:r w:rsidRPr="00D511FC">
        <w:rPr>
          <w:rFonts w:ascii="Times New Roman" w:hAnsi="Times New Roman"/>
          <w:b w:val="0"/>
          <w:sz w:val="24"/>
          <w:szCs w:val="24"/>
        </w:rPr>
        <w:t xml:space="preserve">именуемый в дальнейшем </w:t>
      </w:r>
      <w:r w:rsidR="00C91D4D">
        <w:rPr>
          <w:rFonts w:ascii="Times New Roman" w:hAnsi="Times New Roman"/>
          <w:b w:val="0"/>
          <w:sz w:val="24"/>
          <w:szCs w:val="24"/>
        </w:rPr>
        <w:t>«</w:t>
      </w:r>
      <w:r w:rsidRPr="00D511FC">
        <w:rPr>
          <w:rFonts w:ascii="Times New Roman" w:hAnsi="Times New Roman"/>
          <w:b w:val="0"/>
          <w:sz w:val="24"/>
          <w:szCs w:val="24"/>
        </w:rPr>
        <w:t>Банк</w:t>
      </w:r>
      <w:r w:rsidR="00C91D4D">
        <w:rPr>
          <w:rFonts w:ascii="Times New Roman" w:hAnsi="Times New Roman"/>
          <w:b w:val="0"/>
          <w:sz w:val="24"/>
          <w:szCs w:val="24"/>
        </w:rPr>
        <w:t>»</w:t>
      </w:r>
      <w:r w:rsidRPr="00D511FC">
        <w:rPr>
          <w:rFonts w:ascii="Times New Roman" w:hAnsi="Times New Roman"/>
          <w:b w:val="0"/>
          <w:sz w:val="24"/>
          <w:szCs w:val="24"/>
        </w:rPr>
        <w:t xml:space="preserve">, в лице </w:t>
      </w:r>
      <w:r w:rsidR="009C2C12">
        <w:rPr>
          <w:rFonts w:ascii="Times New Roman" w:hAnsi="Times New Roman"/>
          <w:b w:val="0"/>
          <w:sz w:val="24"/>
          <w:szCs w:val="24"/>
        </w:rPr>
        <w:t xml:space="preserve">ВРИО </w:t>
      </w:r>
      <w:r w:rsidRPr="00D511FC">
        <w:rPr>
          <w:rFonts w:ascii="Times New Roman" w:hAnsi="Times New Roman"/>
          <w:b w:val="0"/>
          <w:sz w:val="24"/>
          <w:szCs w:val="24"/>
        </w:rPr>
        <w:t xml:space="preserve">Председателя </w:t>
      </w:r>
      <w:r w:rsidR="00DE1A7C">
        <w:rPr>
          <w:rFonts w:ascii="Times New Roman" w:hAnsi="Times New Roman"/>
          <w:b w:val="0"/>
          <w:sz w:val="24"/>
          <w:szCs w:val="24"/>
        </w:rPr>
        <w:t xml:space="preserve">Правления </w:t>
      </w:r>
      <w:r w:rsidR="009C2C12">
        <w:rPr>
          <w:rFonts w:ascii="Times New Roman" w:hAnsi="Times New Roman"/>
          <w:b w:val="0"/>
          <w:sz w:val="24"/>
          <w:szCs w:val="24"/>
        </w:rPr>
        <w:t>Россолова Игоря Анатольевича</w:t>
      </w:r>
      <w:r w:rsidRPr="00D511FC">
        <w:rPr>
          <w:rFonts w:ascii="Times New Roman" w:hAnsi="Times New Roman"/>
          <w:b w:val="0"/>
          <w:sz w:val="24"/>
          <w:szCs w:val="24"/>
        </w:rPr>
        <w:t>,  действующего на основании  Устава, с одной стороны,</w:t>
      </w:r>
      <w:r w:rsidRPr="00D511FC">
        <w:rPr>
          <w:rFonts w:ascii="Times New Roman" w:hAnsi="Times New Roman"/>
          <w:sz w:val="24"/>
          <w:szCs w:val="24"/>
        </w:rPr>
        <w:t xml:space="preserve"> </w:t>
      </w:r>
      <w:r w:rsidRPr="00D511FC">
        <w:rPr>
          <w:rFonts w:ascii="Times New Roman" w:hAnsi="Times New Roman"/>
          <w:b w:val="0"/>
          <w:sz w:val="24"/>
          <w:szCs w:val="24"/>
        </w:rPr>
        <w:t xml:space="preserve">и </w:t>
      </w:r>
    </w:p>
    <w:p w:rsidR="00D511FC" w:rsidRPr="00D511FC" w:rsidRDefault="00D511FC" w:rsidP="003B4746">
      <w:pPr>
        <w:pStyle w:val="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511FC">
        <w:rPr>
          <w:rFonts w:ascii="Times New Roman" w:hAnsi="Times New Roman"/>
          <w:b w:val="0"/>
          <w:sz w:val="24"/>
          <w:szCs w:val="24"/>
        </w:rPr>
        <w:t>гр. Р</w:t>
      </w:r>
      <w:r w:rsidR="003B4746">
        <w:rPr>
          <w:rFonts w:ascii="Times New Roman" w:hAnsi="Times New Roman"/>
          <w:b w:val="0"/>
          <w:sz w:val="24"/>
          <w:szCs w:val="24"/>
        </w:rPr>
        <w:t xml:space="preserve">оссийской </w:t>
      </w:r>
      <w:r w:rsidRPr="00D511FC">
        <w:rPr>
          <w:rFonts w:ascii="Times New Roman" w:hAnsi="Times New Roman"/>
          <w:b w:val="0"/>
          <w:sz w:val="24"/>
          <w:szCs w:val="24"/>
        </w:rPr>
        <w:t>Ф</w:t>
      </w:r>
      <w:r w:rsidR="003B4746">
        <w:rPr>
          <w:rFonts w:ascii="Times New Roman" w:hAnsi="Times New Roman"/>
          <w:b w:val="0"/>
          <w:sz w:val="24"/>
          <w:szCs w:val="24"/>
        </w:rPr>
        <w:t>едерации</w:t>
      </w:r>
      <w:r w:rsidRPr="00D511FC">
        <w:rPr>
          <w:rFonts w:ascii="Times New Roman" w:hAnsi="Times New Roman"/>
          <w:b w:val="0"/>
          <w:sz w:val="24"/>
          <w:szCs w:val="24"/>
        </w:rPr>
        <w:t xml:space="preserve"> ________________________________________________________,</w:t>
      </w:r>
      <w:r w:rsidR="003B4746">
        <w:rPr>
          <w:rFonts w:ascii="Times New Roman" w:hAnsi="Times New Roman"/>
          <w:b w:val="0"/>
          <w:sz w:val="24"/>
          <w:szCs w:val="24"/>
        </w:rPr>
        <w:br/>
      </w:r>
      <w:r w:rsidRPr="00D511FC">
        <w:rPr>
          <w:rFonts w:ascii="Times New Roman" w:hAnsi="Times New Roman"/>
          <w:b w:val="0"/>
          <w:sz w:val="24"/>
          <w:szCs w:val="24"/>
        </w:rPr>
        <w:t xml:space="preserve"> _______________ года рождения, паспорт РФ: ______________, выдан ______________ года</w:t>
      </w:r>
      <w:r w:rsidR="003B4746">
        <w:rPr>
          <w:rFonts w:ascii="Times New Roman" w:hAnsi="Times New Roman"/>
          <w:b w:val="0"/>
          <w:sz w:val="24"/>
          <w:szCs w:val="24"/>
        </w:rPr>
        <w:br/>
      </w:r>
      <w:r w:rsidRPr="00D511FC">
        <w:rPr>
          <w:rFonts w:ascii="Times New Roman" w:hAnsi="Times New Roman"/>
          <w:b w:val="0"/>
          <w:sz w:val="24"/>
          <w:szCs w:val="24"/>
        </w:rPr>
        <w:t xml:space="preserve"> __________________________________________________________________________</w:t>
      </w:r>
    </w:p>
    <w:p w:rsidR="00D511FC" w:rsidRPr="00D511FC" w:rsidRDefault="00D511FC" w:rsidP="00D511FC">
      <w:pPr>
        <w:pStyle w:val="4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511FC">
        <w:rPr>
          <w:rFonts w:ascii="Times New Roman" w:hAnsi="Times New Roman"/>
          <w:b w:val="0"/>
          <w:sz w:val="24"/>
          <w:szCs w:val="24"/>
        </w:rPr>
        <w:t>______________________________________, код подразделения ___________, зарегистрирован</w:t>
      </w:r>
      <w:r w:rsidR="00DE1A7C">
        <w:rPr>
          <w:rFonts w:ascii="Times New Roman" w:hAnsi="Times New Roman"/>
          <w:b w:val="0"/>
          <w:sz w:val="24"/>
          <w:szCs w:val="24"/>
        </w:rPr>
        <w:t>ный</w:t>
      </w:r>
      <w:r w:rsidRPr="00D511FC">
        <w:rPr>
          <w:rFonts w:ascii="Times New Roman" w:hAnsi="Times New Roman"/>
          <w:b w:val="0"/>
          <w:sz w:val="24"/>
          <w:szCs w:val="24"/>
        </w:rPr>
        <w:t>(а</w:t>
      </w:r>
      <w:r w:rsidR="00DE1A7C">
        <w:rPr>
          <w:rFonts w:ascii="Times New Roman" w:hAnsi="Times New Roman"/>
          <w:b w:val="0"/>
          <w:sz w:val="24"/>
          <w:szCs w:val="24"/>
        </w:rPr>
        <w:t>я</w:t>
      </w:r>
      <w:r w:rsidRPr="00D511FC">
        <w:rPr>
          <w:rFonts w:ascii="Times New Roman" w:hAnsi="Times New Roman"/>
          <w:b w:val="0"/>
          <w:sz w:val="24"/>
          <w:szCs w:val="24"/>
        </w:rPr>
        <w:t>) по месту жительства по адресу:</w:t>
      </w:r>
      <w:r w:rsidR="00DE1A7C">
        <w:rPr>
          <w:rFonts w:ascii="Times New Roman" w:hAnsi="Times New Roman"/>
          <w:b w:val="0"/>
          <w:sz w:val="24"/>
          <w:szCs w:val="24"/>
        </w:rPr>
        <w:t xml:space="preserve"> ________________________</w:t>
      </w:r>
      <w:r w:rsidRPr="00D511FC">
        <w:rPr>
          <w:rFonts w:ascii="Times New Roman" w:hAnsi="Times New Roman"/>
          <w:b w:val="0"/>
          <w:sz w:val="24"/>
          <w:szCs w:val="24"/>
        </w:rPr>
        <w:t xml:space="preserve"> _________________________________________________________________________________________________________________________________________________, им</w:t>
      </w:r>
      <w:r>
        <w:rPr>
          <w:rFonts w:ascii="Times New Roman" w:hAnsi="Times New Roman"/>
          <w:b w:val="0"/>
          <w:sz w:val="24"/>
          <w:szCs w:val="24"/>
        </w:rPr>
        <w:t>енуемый(ая) в дальнейшем «Вкладчик</w:t>
      </w:r>
      <w:r w:rsidRPr="00D511FC">
        <w:rPr>
          <w:rFonts w:ascii="Times New Roman" w:hAnsi="Times New Roman"/>
          <w:b w:val="0"/>
          <w:sz w:val="24"/>
          <w:szCs w:val="24"/>
        </w:rPr>
        <w:t xml:space="preserve">», с другой стороны, заключили настоящий Договор о нижеследующем: </w:t>
      </w:r>
    </w:p>
    <w:p w:rsidR="003600C2" w:rsidRPr="007B2B07" w:rsidRDefault="003600C2" w:rsidP="00DE1A7C">
      <w:pPr>
        <w:rPr>
          <w:b/>
        </w:rPr>
      </w:pPr>
    </w:p>
    <w:p w:rsidR="003600C2" w:rsidRDefault="003600C2" w:rsidP="00453A28">
      <w:pPr>
        <w:numPr>
          <w:ilvl w:val="0"/>
          <w:numId w:val="3"/>
        </w:numPr>
        <w:spacing w:before="240" w:after="120"/>
        <w:ind w:hanging="294"/>
        <w:jc w:val="center"/>
        <w:rPr>
          <w:b/>
        </w:rPr>
      </w:pPr>
      <w:r w:rsidRPr="007B2B07">
        <w:rPr>
          <w:b/>
        </w:rPr>
        <w:t>П</w:t>
      </w:r>
      <w:r w:rsidR="007B2B07">
        <w:rPr>
          <w:b/>
        </w:rPr>
        <w:t>редмет Договора.</w:t>
      </w:r>
    </w:p>
    <w:p w:rsidR="00D511FC" w:rsidRDefault="00D511FC" w:rsidP="00C91D4D">
      <w:pPr>
        <w:keepNext/>
        <w:numPr>
          <w:ilvl w:val="1"/>
          <w:numId w:val="3"/>
        </w:numPr>
        <w:tabs>
          <w:tab w:val="left" w:pos="851"/>
        </w:tabs>
        <w:spacing w:after="120"/>
        <w:ind w:left="0" w:firstLine="426"/>
        <w:jc w:val="both"/>
      </w:pPr>
      <w:r w:rsidRPr="007B2B07">
        <w:t>Вкладчик вносит, а Банк принимает от Вкладчика денежные средства (далее по тексту «Вклад»)</w:t>
      </w:r>
      <w:r w:rsidR="00D9445A">
        <w:t xml:space="preserve"> на следующих условиях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4"/>
        <w:gridCol w:w="4677"/>
        <w:gridCol w:w="4962"/>
      </w:tblGrid>
      <w:tr w:rsidR="00105C69" w:rsidRPr="006C1932" w:rsidTr="00825A84">
        <w:tc>
          <w:tcPr>
            <w:tcW w:w="454" w:type="dxa"/>
            <w:shd w:val="clear" w:color="auto" w:fill="auto"/>
            <w:vAlign w:val="center"/>
          </w:tcPr>
          <w:p w:rsidR="00105C69" w:rsidRPr="006C1932" w:rsidRDefault="00105C69" w:rsidP="00825A84">
            <w:pPr>
              <w:jc w:val="center"/>
              <w:rPr>
                <w:sz w:val="22"/>
                <w:szCs w:val="22"/>
              </w:rPr>
            </w:pPr>
            <w:r w:rsidRPr="006C1932">
              <w:rPr>
                <w:sz w:val="22"/>
                <w:szCs w:val="22"/>
              </w:rPr>
              <w:t>№</w:t>
            </w:r>
            <w:r w:rsidRPr="006C1932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05C69" w:rsidRPr="006C1932" w:rsidRDefault="00105C69" w:rsidP="00825A84">
            <w:pPr>
              <w:jc w:val="center"/>
              <w:rPr>
                <w:sz w:val="22"/>
                <w:szCs w:val="22"/>
              </w:rPr>
            </w:pPr>
            <w:r w:rsidRPr="006C1932">
              <w:rPr>
                <w:sz w:val="22"/>
                <w:szCs w:val="22"/>
              </w:rPr>
              <w:t>Условие договора банковского вклада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05C69" w:rsidRPr="006C1932" w:rsidRDefault="00105C69" w:rsidP="00825A84">
            <w:pPr>
              <w:jc w:val="center"/>
              <w:rPr>
                <w:sz w:val="22"/>
                <w:szCs w:val="22"/>
              </w:rPr>
            </w:pPr>
            <w:r w:rsidRPr="006C1932">
              <w:rPr>
                <w:sz w:val="22"/>
                <w:szCs w:val="22"/>
              </w:rPr>
              <w:t>Содержание условия договора банковского вклада</w:t>
            </w:r>
          </w:p>
        </w:tc>
      </w:tr>
      <w:tr w:rsidR="00105C69" w:rsidRPr="006C1932" w:rsidTr="00825A84">
        <w:tc>
          <w:tcPr>
            <w:tcW w:w="454" w:type="dxa"/>
            <w:shd w:val="clear" w:color="auto" w:fill="auto"/>
          </w:tcPr>
          <w:p w:rsidR="00105C69" w:rsidRPr="006C1932" w:rsidRDefault="00105C69" w:rsidP="00825A84">
            <w:pPr>
              <w:jc w:val="center"/>
              <w:rPr>
                <w:sz w:val="22"/>
                <w:szCs w:val="22"/>
              </w:rPr>
            </w:pPr>
            <w:r w:rsidRPr="006C1932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105C69" w:rsidRPr="006C1932" w:rsidRDefault="00105C69" w:rsidP="00825A84">
            <w:pPr>
              <w:jc w:val="center"/>
              <w:rPr>
                <w:sz w:val="22"/>
                <w:szCs w:val="22"/>
              </w:rPr>
            </w:pPr>
            <w:r w:rsidRPr="006C1932">
              <w:rPr>
                <w:sz w:val="22"/>
                <w:szCs w:val="22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105C69" w:rsidRPr="006C1932" w:rsidRDefault="00105C69" w:rsidP="00825A84">
            <w:pPr>
              <w:jc w:val="center"/>
              <w:rPr>
                <w:sz w:val="22"/>
                <w:szCs w:val="22"/>
              </w:rPr>
            </w:pPr>
            <w:r w:rsidRPr="006C1932">
              <w:rPr>
                <w:sz w:val="22"/>
                <w:szCs w:val="22"/>
              </w:rPr>
              <w:t>3</w:t>
            </w:r>
          </w:p>
        </w:tc>
      </w:tr>
      <w:tr w:rsidR="00105C69" w:rsidRPr="006C1932" w:rsidTr="00825A84">
        <w:trPr>
          <w:trHeight w:val="341"/>
        </w:trPr>
        <w:tc>
          <w:tcPr>
            <w:tcW w:w="454" w:type="dxa"/>
            <w:shd w:val="clear" w:color="auto" w:fill="auto"/>
          </w:tcPr>
          <w:p w:rsidR="00105C69" w:rsidRPr="006C1932" w:rsidRDefault="00105C69" w:rsidP="00825A84">
            <w:pPr>
              <w:spacing w:before="60"/>
              <w:jc w:val="center"/>
              <w:rPr>
                <w:sz w:val="22"/>
                <w:szCs w:val="22"/>
              </w:rPr>
            </w:pPr>
            <w:r w:rsidRPr="006C1932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105C69" w:rsidRPr="002E55A1" w:rsidRDefault="00105C69" w:rsidP="002E55A1">
            <w:pPr>
              <w:spacing w:before="60" w:after="60"/>
              <w:ind w:left="117" w:right="109" w:hanging="4"/>
            </w:pPr>
            <w:r w:rsidRPr="002E55A1">
              <w:t>Вид вклада</w:t>
            </w:r>
          </w:p>
        </w:tc>
        <w:tc>
          <w:tcPr>
            <w:tcW w:w="4962" w:type="dxa"/>
            <w:shd w:val="clear" w:color="auto" w:fill="auto"/>
          </w:tcPr>
          <w:p w:rsidR="00105C69" w:rsidRPr="007B4232" w:rsidRDefault="00105C69" w:rsidP="00825A84">
            <w:pPr>
              <w:spacing w:before="60" w:after="60"/>
              <w:ind w:left="89" w:right="57"/>
              <w:jc w:val="center"/>
            </w:pPr>
            <w:r w:rsidRPr="007B4232">
              <w:t>СРОЧНЫЙ</w:t>
            </w:r>
          </w:p>
        </w:tc>
      </w:tr>
      <w:tr w:rsidR="00105C69" w:rsidRPr="006C1932" w:rsidTr="00825A84">
        <w:trPr>
          <w:trHeight w:val="631"/>
        </w:trPr>
        <w:tc>
          <w:tcPr>
            <w:tcW w:w="454" w:type="dxa"/>
            <w:shd w:val="clear" w:color="auto" w:fill="auto"/>
          </w:tcPr>
          <w:p w:rsidR="00105C69" w:rsidRPr="006C1932" w:rsidRDefault="00105C69" w:rsidP="00825A84">
            <w:pPr>
              <w:spacing w:before="60"/>
              <w:jc w:val="center"/>
              <w:rPr>
                <w:sz w:val="22"/>
                <w:szCs w:val="22"/>
              </w:rPr>
            </w:pPr>
            <w:r w:rsidRPr="006C1932">
              <w:rPr>
                <w:sz w:val="22"/>
                <w:szCs w:val="22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105C69" w:rsidRPr="002E55A1" w:rsidRDefault="00105C69" w:rsidP="002E55A1">
            <w:pPr>
              <w:spacing w:before="60" w:after="60"/>
              <w:ind w:left="117" w:right="109" w:hanging="4"/>
            </w:pPr>
            <w:r w:rsidRPr="002E55A1">
              <w:t>Сумма и валюта вклада</w:t>
            </w:r>
          </w:p>
        </w:tc>
        <w:tc>
          <w:tcPr>
            <w:tcW w:w="4962" w:type="dxa"/>
            <w:shd w:val="clear" w:color="auto" w:fill="auto"/>
          </w:tcPr>
          <w:p w:rsidR="00105C69" w:rsidRPr="007B4232" w:rsidRDefault="00105C69" w:rsidP="00825A84">
            <w:pPr>
              <w:spacing w:before="60" w:after="60"/>
              <w:ind w:left="89" w:right="57"/>
            </w:pPr>
            <w:r w:rsidRPr="007B4232">
              <w:t>Рубли, минимальный и максимальный размер не ограничен</w:t>
            </w:r>
          </w:p>
        </w:tc>
      </w:tr>
      <w:tr w:rsidR="00105C69" w:rsidRPr="006C1932" w:rsidTr="00825A84">
        <w:trPr>
          <w:trHeight w:val="669"/>
        </w:trPr>
        <w:tc>
          <w:tcPr>
            <w:tcW w:w="454" w:type="dxa"/>
            <w:shd w:val="clear" w:color="auto" w:fill="auto"/>
          </w:tcPr>
          <w:p w:rsidR="00105C69" w:rsidRPr="006C1932" w:rsidRDefault="00105C69" w:rsidP="00825A84">
            <w:pPr>
              <w:spacing w:before="60"/>
              <w:jc w:val="center"/>
              <w:rPr>
                <w:sz w:val="22"/>
                <w:szCs w:val="22"/>
              </w:rPr>
            </w:pPr>
            <w:r w:rsidRPr="006C1932">
              <w:rPr>
                <w:sz w:val="22"/>
                <w:szCs w:val="22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105C69" w:rsidRPr="002E55A1" w:rsidRDefault="00105C69" w:rsidP="002E55A1">
            <w:pPr>
              <w:spacing w:before="60" w:after="60"/>
              <w:ind w:left="117" w:right="109" w:hanging="4"/>
              <w:jc w:val="both"/>
            </w:pPr>
            <w:r w:rsidRPr="002E55A1">
              <w:t>Возможность пополнения вклада, имеющиеся ограничения на пополнение вклада</w:t>
            </w:r>
          </w:p>
        </w:tc>
        <w:tc>
          <w:tcPr>
            <w:tcW w:w="4962" w:type="dxa"/>
            <w:shd w:val="clear" w:color="auto" w:fill="auto"/>
          </w:tcPr>
          <w:p w:rsidR="00105C69" w:rsidRPr="007B4232" w:rsidRDefault="00105C69" w:rsidP="00825A84">
            <w:pPr>
              <w:spacing w:before="60" w:after="60"/>
              <w:ind w:left="89" w:right="57"/>
            </w:pPr>
            <w:r w:rsidRPr="007B4232">
              <w:t>Внесение дополнительных взносов не допускаются</w:t>
            </w:r>
          </w:p>
        </w:tc>
      </w:tr>
      <w:tr w:rsidR="00105C69" w:rsidRPr="006C1932" w:rsidTr="00825A84">
        <w:trPr>
          <w:trHeight w:val="1261"/>
        </w:trPr>
        <w:tc>
          <w:tcPr>
            <w:tcW w:w="454" w:type="dxa"/>
            <w:shd w:val="clear" w:color="auto" w:fill="auto"/>
          </w:tcPr>
          <w:p w:rsidR="00105C69" w:rsidRPr="006C1932" w:rsidRDefault="00105C69" w:rsidP="00825A84">
            <w:pPr>
              <w:spacing w:before="60"/>
              <w:jc w:val="center"/>
              <w:rPr>
                <w:sz w:val="22"/>
                <w:szCs w:val="22"/>
              </w:rPr>
            </w:pPr>
            <w:r w:rsidRPr="006C1932">
              <w:rPr>
                <w:sz w:val="22"/>
                <w:szCs w:val="22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105C69" w:rsidRPr="002E55A1" w:rsidRDefault="00105C69" w:rsidP="002E55A1">
            <w:pPr>
              <w:spacing w:before="60"/>
              <w:ind w:left="117" w:right="109" w:hanging="4"/>
            </w:pPr>
            <w:r w:rsidRPr="002E55A1">
              <w:t>Срок и дата возврата</w:t>
            </w:r>
          </w:p>
          <w:p w:rsidR="00105C69" w:rsidRPr="002E55A1" w:rsidRDefault="00105C69" w:rsidP="002E55A1">
            <w:pPr>
              <w:spacing w:after="60"/>
              <w:ind w:left="117" w:right="109" w:hanging="4"/>
              <w:jc w:val="both"/>
            </w:pPr>
          </w:p>
        </w:tc>
        <w:tc>
          <w:tcPr>
            <w:tcW w:w="4962" w:type="dxa"/>
            <w:shd w:val="clear" w:color="auto" w:fill="auto"/>
          </w:tcPr>
          <w:p w:rsidR="00105C69" w:rsidRPr="007B4232" w:rsidRDefault="00105C69" w:rsidP="00825A84">
            <w:pPr>
              <w:spacing w:before="60"/>
              <w:ind w:left="89" w:right="57"/>
              <w:jc w:val="center"/>
            </w:pPr>
            <w:r w:rsidRPr="007B4232">
              <w:t>30 дней</w:t>
            </w:r>
          </w:p>
          <w:p w:rsidR="00105C69" w:rsidRPr="007B4232" w:rsidRDefault="00105C69" w:rsidP="00825A84">
            <w:pPr>
              <w:ind w:left="89" w:right="57"/>
              <w:jc w:val="center"/>
            </w:pPr>
            <w:r w:rsidRPr="007B4232">
              <w:t>90 дней</w:t>
            </w:r>
          </w:p>
          <w:p w:rsidR="00105C69" w:rsidRPr="007B4232" w:rsidRDefault="00105C69" w:rsidP="00825A84">
            <w:pPr>
              <w:ind w:left="89" w:right="57"/>
              <w:jc w:val="center"/>
            </w:pPr>
            <w:r w:rsidRPr="007B4232">
              <w:t>180 дней</w:t>
            </w:r>
          </w:p>
          <w:p w:rsidR="00105C69" w:rsidRPr="007B4232" w:rsidRDefault="00105C69" w:rsidP="00825A84">
            <w:pPr>
              <w:spacing w:after="60"/>
              <w:ind w:left="89" w:right="57"/>
              <w:jc w:val="center"/>
            </w:pPr>
            <w:r w:rsidRPr="007B4232">
              <w:t>365 дней</w:t>
            </w:r>
          </w:p>
        </w:tc>
      </w:tr>
      <w:tr w:rsidR="00105C69" w:rsidRPr="006C1932" w:rsidTr="00825A84">
        <w:tc>
          <w:tcPr>
            <w:tcW w:w="454" w:type="dxa"/>
            <w:shd w:val="clear" w:color="auto" w:fill="auto"/>
          </w:tcPr>
          <w:p w:rsidR="00105C69" w:rsidRPr="006C1932" w:rsidRDefault="00105C69" w:rsidP="00825A84">
            <w:pPr>
              <w:spacing w:before="60"/>
              <w:jc w:val="center"/>
              <w:rPr>
                <w:sz w:val="22"/>
                <w:szCs w:val="22"/>
              </w:rPr>
            </w:pPr>
            <w:r w:rsidRPr="006C1932">
              <w:rPr>
                <w:sz w:val="22"/>
                <w:szCs w:val="22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105C69" w:rsidRPr="002E55A1" w:rsidRDefault="00105C69" w:rsidP="002E55A1">
            <w:pPr>
              <w:spacing w:before="60"/>
              <w:ind w:left="117" w:right="109" w:hanging="4"/>
              <w:jc w:val="both"/>
            </w:pPr>
            <w:r w:rsidRPr="002E55A1">
              <w:t>Процентная ставка (процентные ставки) по вкладу в процентах</w:t>
            </w:r>
          </w:p>
          <w:p w:rsidR="00105C69" w:rsidRPr="002E55A1" w:rsidRDefault="00105C69" w:rsidP="002E55A1">
            <w:pPr>
              <w:spacing w:after="60"/>
              <w:ind w:left="117" w:right="109" w:hanging="4"/>
              <w:jc w:val="both"/>
            </w:pPr>
          </w:p>
        </w:tc>
        <w:tc>
          <w:tcPr>
            <w:tcW w:w="4962" w:type="dxa"/>
            <w:shd w:val="clear" w:color="auto" w:fill="auto"/>
          </w:tcPr>
          <w:p w:rsidR="00105C69" w:rsidRPr="007B4232" w:rsidRDefault="00105C69" w:rsidP="003C1BC9">
            <w:pPr>
              <w:spacing w:before="60" w:after="60"/>
              <w:ind w:left="89" w:right="57"/>
            </w:pPr>
            <w:r w:rsidRPr="007B4232">
              <w:t>Процентные ставки по вкладу, при размещении на:</w:t>
            </w:r>
          </w:p>
          <w:p w:rsidR="00105C69" w:rsidRPr="007B4232" w:rsidRDefault="00105C69" w:rsidP="00825A84">
            <w:pPr>
              <w:spacing w:before="60"/>
              <w:ind w:left="89" w:right="57"/>
            </w:pPr>
            <w:r w:rsidRPr="007B4232">
              <w:t>30 дней – 2</w:t>
            </w:r>
            <w:r>
              <w:t>,0</w:t>
            </w:r>
            <w:r w:rsidRPr="007B4232">
              <w:t>%</w:t>
            </w:r>
            <w:r>
              <w:t xml:space="preserve"> </w:t>
            </w:r>
            <w:r w:rsidRPr="007B4232">
              <w:t>(2,</w:t>
            </w:r>
            <w:r>
              <w:t>0</w:t>
            </w:r>
            <w:r w:rsidRPr="007B4232">
              <w:t>0</w:t>
            </w:r>
            <w:r>
              <w:t>0</w:t>
            </w:r>
            <w:r w:rsidRPr="007B4232">
              <w:t>%)*;</w:t>
            </w:r>
          </w:p>
          <w:p w:rsidR="00105C69" w:rsidRPr="007B4232" w:rsidRDefault="00105C69" w:rsidP="00825A84">
            <w:pPr>
              <w:spacing w:before="60"/>
              <w:ind w:left="89" w:right="57"/>
            </w:pPr>
            <w:r w:rsidRPr="007B4232">
              <w:t>90 дней – 2,5% (2,505%)*</w:t>
            </w:r>
          </w:p>
          <w:p w:rsidR="00105C69" w:rsidRPr="007B4232" w:rsidRDefault="00105C69" w:rsidP="00825A84">
            <w:pPr>
              <w:spacing w:before="60"/>
              <w:ind w:left="89" w:right="57"/>
            </w:pPr>
            <w:r w:rsidRPr="007B4232">
              <w:t>180 дней – 2,75% (2,766%)</w:t>
            </w:r>
            <w:r>
              <w:t>*</w:t>
            </w:r>
          </w:p>
          <w:p w:rsidR="00105C69" w:rsidRPr="007B4232" w:rsidRDefault="00105C69" w:rsidP="00825A84">
            <w:pPr>
              <w:spacing w:before="60"/>
              <w:ind w:left="89" w:right="57"/>
            </w:pPr>
            <w:r>
              <w:lastRenderedPageBreak/>
              <w:t xml:space="preserve">365 </w:t>
            </w:r>
            <w:r w:rsidRPr="007B4232">
              <w:t>дней – 3% (3,042%)*</w:t>
            </w:r>
          </w:p>
          <w:p w:rsidR="00105C69" w:rsidRPr="006C1932" w:rsidRDefault="00105C69" w:rsidP="00825A84">
            <w:pPr>
              <w:spacing w:before="120" w:after="60"/>
              <w:ind w:left="89" w:right="57"/>
              <w:rPr>
                <w:sz w:val="22"/>
                <w:szCs w:val="22"/>
              </w:rPr>
            </w:pPr>
            <w:r w:rsidRPr="007B4232">
              <w:t xml:space="preserve"> * - минимальная гарантированная ставка</w:t>
            </w:r>
          </w:p>
        </w:tc>
      </w:tr>
      <w:tr w:rsidR="00105C69" w:rsidRPr="006C1932" w:rsidTr="00825A84">
        <w:trPr>
          <w:trHeight w:val="70"/>
        </w:trPr>
        <w:tc>
          <w:tcPr>
            <w:tcW w:w="454" w:type="dxa"/>
            <w:shd w:val="clear" w:color="auto" w:fill="auto"/>
          </w:tcPr>
          <w:p w:rsidR="00105C69" w:rsidRPr="006C1932" w:rsidRDefault="00105C69" w:rsidP="00825A84">
            <w:pPr>
              <w:spacing w:before="60"/>
              <w:jc w:val="center"/>
              <w:rPr>
                <w:sz w:val="22"/>
                <w:szCs w:val="22"/>
              </w:rPr>
            </w:pPr>
            <w:r w:rsidRPr="006C1932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677" w:type="dxa"/>
            <w:shd w:val="clear" w:color="auto" w:fill="auto"/>
          </w:tcPr>
          <w:p w:rsidR="00105C69" w:rsidRPr="002E55A1" w:rsidRDefault="00105C69" w:rsidP="002E55A1">
            <w:pPr>
              <w:spacing w:before="60" w:after="60"/>
              <w:ind w:left="117" w:right="109" w:hanging="4"/>
            </w:pPr>
            <w:r w:rsidRPr="002E55A1">
              <w:t>Порядок выплаты вкладчику процентов по вкладу</w:t>
            </w:r>
          </w:p>
        </w:tc>
        <w:tc>
          <w:tcPr>
            <w:tcW w:w="4962" w:type="dxa"/>
            <w:shd w:val="clear" w:color="auto" w:fill="auto"/>
          </w:tcPr>
          <w:p w:rsidR="00105C69" w:rsidRPr="007B4232" w:rsidRDefault="00105C69" w:rsidP="00825A84">
            <w:pPr>
              <w:ind w:left="89" w:right="57"/>
              <w:rPr>
                <w:color w:val="000000"/>
              </w:rPr>
            </w:pPr>
            <w:bookmarkStart w:id="0" w:name="_GoBack"/>
            <w:r w:rsidRPr="007B4232">
              <w:rPr>
                <w:color w:val="000000"/>
              </w:rPr>
              <w:t>Выплата процентов производится в день окончан</w:t>
            </w:r>
            <w:bookmarkEnd w:id="0"/>
            <w:r w:rsidRPr="007B4232">
              <w:rPr>
                <w:color w:val="000000"/>
              </w:rPr>
              <w:t>ия срока вклада.</w:t>
            </w:r>
          </w:p>
          <w:p w:rsidR="00105C69" w:rsidRPr="007B4232" w:rsidRDefault="00105C69" w:rsidP="00825A84">
            <w:pPr>
              <w:ind w:left="89" w:right="57"/>
              <w:rPr>
                <w:color w:val="000000"/>
              </w:rPr>
            </w:pPr>
            <w:r w:rsidRPr="007B4232">
              <w:rPr>
                <w:color w:val="000000"/>
              </w:rPr>
              <w:t>Если дата возврата вклада приходится на нерабочий день, то проценты по вкладу начисляются по следующий за нерабочим днем рабочий день включительно на условиях и под процентную ставку, предусмотренную Договором.</w:t>
            </w:r>
          </w:p>
        </w:tc>
      </w:tr>
      <w:tr w:rsidR="00105C69" w:rsidRPr="006C1932" w:rsidTr="00825A84">
        <w:trPr>
          <w:trHeight w:val="843"/>
        </w:trPr>
        <w:tc>
          <w:tcPr>
            <w:tcW w:w="454" w:type="dxa"/>
            <w:shd w:val="clear" w:color="auto" w:fill="auto"/>
          </w:tcPr>
          <w:p w:rsidR="00105C69" w:rsidRPr="006C1932" w:rsidRDefault="00105C69" w:rsidP="00825A84">
            <w:pPr>
              <w:spacing w:before="60"/>
              <w:jc w:val="center"/>
              <w:rPr>
                <w:sz w:val="22"/>
                <w:szCs w:val="22"/>
              </w:rPr>
            </w:pPr>
            <w:r w:rsidRPr="006C1932">
              <w:rPr>
                <w:sz w:val="22"/>
                <w:szCs w:val="22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105C69" w:rsidRPr="002E55A1" w:rsidRDefault="00105C69" w:rsidP="002E55A1">
            <w:pPr>
              <w:spacing w:before="60" w:after="60"/>
              <w:ind w:left="117" w:right="109" w:hanging="4"/>
              <w:jc w:val="both"/>
            </w:pPr>
            <w:r w:rsidRPr="002E55A1">
              <w:t>Процентная ставка при досрочном возврате суммы срочного вклада или ее части по требованию вкладчика</w:t>
            </w:r>
          </w:p>
        </w:tc>
        <w:tc>
          <w:tcPr>
            <w:tcW w:w="4962" w:type="dxa"/>
            <w:shd w:val="clear" w:color="auto" w:fill="auto"/>
          </w:tcPr>
          <w:p w:rsidR="00105C69" w:rsidRPr="007B4232" w:rsidRDefault="00105C69" w:rsidP="00825A84">
            <w:pPr>
              <w:spacing w:before="60" w:after="60"/>
              <w:ind w:left="89" w:right="57"/>
            </w:pPr>
            <w:r>
              <w:t>П</w:t>
            </w:r>
            <w:r w:rsidRPr="007B4232">
              <w:t>о ставке «До востребования»</w:t>
            </w:r>
          </w:p>
        </w:tc>
      </w:tr>
      <w:tr w:rsidR="00105C69" w:rsidRPr="006C1932" w:rsidTr="00825A84">
        <w:tc>
          <w:tcPr>
            <w:tcW w:w="454" w:type="dxa"/>
            <w:shd w:val="clear" w:color="auto" w:fill="auto"/>
          </w:tcPr>
          <w:p w:rsidR="00105C69" w:rsidRPr="006C1932" w:rsidRDefault="00105C69" w:rsidP="00825A84">
            <w:pPr>
              <w:spacing w:before="60"/>
              <w:jc w:val="center"/>
              <w:rPr>
                <w:sz w:val="22"/>
                <w:szCs w:val="22"/>
              </w:rPr>
            </w:pPr>
            <w:r w:rsidRPr="006C1932">
              <w:rPr>
                <w:sz w:val="22"/>
                <w:szCs w:val="22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105C69" w:rsidRPr="002E55A1" w:rsidRDefault="00105C69" w:rsidP="002E55A1">
            <w:pPr>
              <w:spacing w:before="60" w:after="60"/>
              <w:ind w:left="117" w:right="109" w:hanging="4"/>
              <w:jc w:val="both"/>
            </w:pPr>
            <w:r w:rsidRPr="002E55A1">
              <w:t>Возможность досрочного возврата части суммы срочного вклада</w:t>
            </w:r>
          </w:p>
        </w:tc>
        <w:tc>
          <w:tcPr>
            <w:tcW w:w="4962" w:type="dxa"/>
            <w:shd w:val="clear" w:color="auto" w:fill="auto"/>
          </w:tcPr>
          <w:p w:rsidR="00105C69" w:rsidRPr="007B4232" w:rsidRDefault="00105C69" w:rsidP="00825A84">
            <w:pPr>
              <w:spacing w:before="60" w:after="60"/>
              <w:ind w:left="89" w:right="57"/>
            </w:pPr>
            <w:r w:rsidRPr="007B4232">
              <w:t>Частичное снятие не допускаются</w:t>
            </w:r>
          </w:p>
        </w:tc>
      </w:tr>
      <w:tr w:rsidR="00105C69" w:rsidRPr="006C1932" w:rsidTr="00825A84">
        <w:trPr>
          <w:trHeight w:val="546"/>
        </w:trPr>
        <w:tc>
          <w:tcPr>
            <w:tcW w:w="454" w:type="dxa"/>
            <w:shd w:val="clear" w:color="auto" w:fill="auto"/>
          </w:tcPr>
          <w:p w:rsidR="00105C69" w:rsidRPr="006C1932" w:rsidRDefault="00105C69" w:rsidP="00825A84">
            <w:pPr>
              <w:spacing w:before="60"/>
              <w:jc w:val="center"/>
              <w:rPr>
                <w:sz w:val="22"/>
                <w:szCs w:val="22"/>
              </w:rPr>
            </w:pPr>
            <w:r w:rsidRPr="006C1932">
              <w:rPr>
                <w:sz w:val="22"/>
                <w:szCs w:val="22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105C69" w:rsidRPr="002E55A1" w:rsidRDefault="00105C69" w:rsidP="002E55A1">
            <w:pPr>
              <w:spacing w:before="60" w:after="60"/>
              <w:ind w:left="117" w:right="109" w:hanging="4"/>
            </w:pPr>
            <w:r w:rsidRPr="002E55A1">
              <w:t>Возможность и порядок продления срока срочного вклада</w:t>
            </w:r>
          </w:p>
        </w:tc>
        <w:tc>
          <w:tcPr>
            <w:tcW w:w="4962" w:type="dxa"/>
            <w:shd w:val="clear" w:color="auto" w:fill="auto"/>
          </w:tcPr>
          <w:p w:rsidR="00105C69" w:rsidRPr="007B4232" w:rsidRDefault="00105C69" w:rsidP="00825A84">
            <w:pPr>
              <w:spacing w:before="60" w:after="60"/>
              <w:ind w:left="89" w:right="57"/>
              <w:jc w:val="both"/>
            </w:pPr>
            <w:r w:rsidRPr="007B4232">
              <w:t xml:space="preserve">Не пролонгируется. </w:t>
            </w:r>
          </w:p>
        </w:tc>
      </w:tr>
      <w:tr w:rsidR="00105C69" w:rsidRPr="006C1932" w:rsidTr="00825A84">
        <w:trPr>
          <w:trHeight w:val="546"/>
        </w:trPr>
        <w:tc>
          <w:tcPr>
            <w:tcW w:w="454" w:type="dxa"/>
            <w:shd w:val="clear" w:color="auto" w:fill="auto"/>
          </w:tcPr>
          <w:p w:rsidR="00105C69" w:rsidRPr="006C1932" w:rsidRDefault="00105C69" w:rsidP="00825A84">
            <w:pPr>
              <w:spacing w:before="60"/>
              <w:jc w:val="center"/>
              <w:rPr>
                <w:sz w:val="22"/>
                <w:szCs w:val="22"/>
              </w:rPr>
            </w:pPr>
            <w:r w:rsidRPr="006C1932">
              <w:rPr>
                <w:sz w:val="22"/>
                <w:szCs w:val="22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:rsidR="00105C69" w:rsidRPr="002E55A1" w:rsidRDefault="00105C69" w:rsidP="002E55A1">
            <w:pPr>
              <w:spacing w:before="60" w:after="60"/>
              <w:ind w:left="117" w:right="109" w:hanging="4"/>
            </w:pPr>
            <w:r w:rsidRPr="002E55A1">
              <w:t>Способ обмена информацией между банком и вкладчиком</w:t>
            </w:r>
          </w:p>
        </w:tc>
        <w:tc>
          <w:tcPr>
            <w:tcW w:w="4962" w:type="dxa"/>
            <w:shd w:val="clear" w:color="auto" w:fill="auto"/>
          </w:tcPr>
          <w:p w:rsidR="00105C69" w:rsidRPr="007B4232" w:rsidRDefault="00105C69" w:rsidP="00105C69">
            <w:pPr>
              <w:spacing w:before="60"/>
              <w:ind w:left="112" w:right="57"/>
            </w:pPr>
            <w:r w:rsidRPr="007B4232">
              <w:t>По телефону</w:t>
            </w:r>
          </w:p>
        </w:tc>
      </w:tr>
      <w:tr w:rsidR="00105C69" w:rsidRPr="006C1932" w:rsidTr="004E1EB4">
        <w:trPr>
          <w:trHeight w:val="929"/>
        </w:trPr>
        <w:tc>
          <w:tcPr>
            <w:tcW w:w="454" w:type="dxa"/>
            <w:shd w:val="clear" w:color="auto" w:fill="auto"/>
          </w:tcPr>
          <w:p w:rsidR="00105C69" w:rsidRPr="006C1932" w:rsidRDefault="00105C69" w:rsidP="00825A84">
            <w:pPr>
              <w:spacing w:before="60"/>
              <w:jc w:val="center"/>
              <w:rPr>
                <w:sz w:val="22"/>
                <w:szCs w:val="22"/>
              </w:rPr>
            </w:pPr>
            <w:r w:rsidRPr="006C1932">
              <w:rPr>
                <w:sz w:val="22"/>
                <w:szCs w:val="22"/>
              </w:rPr>
              <w:t>11</w:t>
            </w:r>
          </w:p>
        </w:tc>
        <w:tc>
          <w:tcPr>
            <w:tcW w:w="4677" w:type="dxa"/>
            <w:shd w:val="clear" w:color="auto" w:fill="auto"/>
          </w:tcPr>
          <w:p w:rsidR="00105C69" w:rsidRPr="002E55A1" w:rsidRDefault="00105C69" w:rsidP="002E55A1">
            <w:pPr>
              <w:spacing w:before="60" w:after="60"/>
              <w:ind w:left="117" w:right="109" w:hanging="4"/>
              <w:jc w:val="both"/>
            </w:pPr>
            <w:r w:rsidRPr="002E55A1">
              <w:t xml:space="preserve">Иные условия, не противоречащие требованиям федеральных законов </w:t>
            </w:r>
          </w:p>
        </w:tc>
        <w:tc>
          <w:tcPr>
            <w:tcW w:w="4962" w:type="dxa"/>
            <w:shd w:val="clear" w:color="auto" w:fill="auto"/>
          </w:tcPr>
          <w:p w:rsidR="00105C69" w:rsidRPr="007B4232" w:rsidRDefault="00105C69" w:rsidP="004E1EB4">
            <w:pPr>
              <w:spacing w:before="60"/>
              <w:ind w:left="112" w:right="57"/>
            </w:pPr>
            <w:r w:rsidRPr="007B4232">
              <w:t>Если Клиент не требует возврата суммы вклада по истечении срока, средства переносятся на вклад «До востребования».</w:t>
            </w:r>
          </w:p>
        </w:tc>
      </w:tr>
    </w:tbl>
    <w:p w:rsidR="00741407" w:rsidRPr="007B2B07" w:rsidRDefault="003600C2" w:rsidP="004E1EB4">
      <w:pPr>
        <w:keepNext/>
        <w:numPr>
          <w:ilvl w:val="1"/>
          <w:numId w:val="3"/>
        </w:numPr>
        <w:tabs>
          <w:tab w:val="left" w:pos="851"/>
        </w:tabs>
        <w:spacing w:before="120"/>
        <w:ind w:left="0" w:firstLine="426"/>
        <w:jc w:val="both"/>
      </w:pPr>
      <w:r w:rsidRPr="007B2B07">
        <w:t>Банк</w:t>
      </w:r>
      <w:r w:rsidR="00820C41" w:rsidRPr="007B2B07">
        <w:t xml:space="preserve"> обязуется возвратить сумму В</w:t>
      </w:r>
      <w:r w:rsidRPr="007B2B07">
        <w:t xml:space="preserve">клада и выплатить проценты, начисленные в порядке, указанном в </w:t>
      </w:r>
      <w:r w:rsidR="00D64F8D">
        <w:t>настоящем Договоре</w:t>
      </w:r>
      <w:r w:rsidRPr="007B2B07">
        <w:t>.</w:t>
      </w:r>
    </w:p>
    <w:p w:rsidR="00741407" w:rsidRPr="007B2B07" w:rsidRDefault="00741407" w:rsidP="00576078">
      <w:pPr>
        <w:keepNext/>
        <w:numPr>
          <w:ilvl w:val="1"/>
          <w:numId w:val="3"/>
        </w:numPr>
        <w:tabs>
          <w:tab w:val="left" w:pos="851"/>
        </w:tabs>
        <w:ind w:left="0" w:firstLine="426"/>
        <w:jc w:val="both"/>
      </w:pPr>
      <w:r w:rsidRPr="007B2B07">
        <w:t>Вклад учитывается на счете № __________________________ (далее по тексту «Счет»), открытому Вкладчику в Банке.</w:t>
      </w:r>
    </w:p>
    <w:p w:rsidR="00741407" w:rsidRPr="007B2B07" w:rsidRDefault="00741407" w:rsidP="00576078">
      <w:pPr>
        <w:keepNext/>
        <w:numPr>
          <w:ilvl w:val="1"/>
          <w:numId w:val="3"/>
        </w:numPr>
        <w:tabs>
          <w:tab w:val="left" w:pos="851"/>
        </w:tabs>
        <w:ind w:left="0" w:firstLine="426"/>
        <w:jc w:val="both"/>
      </w:pPr>
      <w:r w:rsidRPr="007B2B07">
        <w:t>Вкладчик вносит Вклад одним из следующих способов:</w:t>
      </w:r>
    </w:p>
    <w:p w:rsidR="00741407" w:rsidRPr="007B2B07" w:rsidRDefault="00741407" w:rsidP="00741407">
      <w:pPr>
        <w:tabs>
          <w:tab w:val="left" w:pos="180"/>
        </w:tabs>
        <w:jc w:val="both"/>
      </w:pPr>
      <w:r w:rsidRPr="007B2B07">
        <w:t xml:space="preserve">       ● перечислением со счета (счетов), открытых на имя Вкладчика в Банке,</w:t>
      </w:r>
    </w:p>
    <w:p w:rsidR="00741407" w:rsidRPr="007B2B07" w:rsidRDefault="00741407" w:rsidP="00741407">
      <w:pPr>
        <w:tabs>
          <w:tab w:val="left" w:pos="180"/>
        </w:tabs>
        <w:jc w:val="both"/>
      </w:pPr>
      <w:r w:rsidRPr="007B2B07">
        <w:t xml:space="preserve">       ● перечислением со счета (счетов), открытых на имя Вкладчика в другом банке.</w:t>
      </w:r>
    </w:p>
    <w:p w:rsidR="00741407" w:rsidRPr="007B2B07" w:rsidRDefault="00741407" w:rsidP="00820C41">
      <w:pPr>
        <w:tabs>
          <w:tab w:val="left" w:pos="180"/>
        </w:tabs>
        <w:ind w:firstLine="360"/>
        <w:jc w:val="both"/>
      </w:pPr>
      <w:r w:rsidRPr="007B2B07">
        <w:t xml:space="preserve"> ● внесение наличных денежных средств в </w:t>
      </w:r>
      <w:r w:rsidR="007B2B07" w:rsidRPr="007B2B07">
        <w:t>кас</w:t>
      </w:r>
      <w:r w:rsidRPr="007B2B07">
        <w:t>су Банка.</w:t>
      </w:r>
    </w:p>
    <w:p w:rsidR="00741407" w:rsidRPr="007B2B07" w:rsidRDefault="00741407" w:rsidP="00576078">
      <w:pPr>
        <w:keepNext/>
        <w:numPr>
          <w:ilvl w:val="1"/>
          <w:numId w:val="3"/>
        </w:numPr>
        <w:tabs>
          <w:tab w:val="left" w:pos="851"/>
        </w:tabs>
        <w:ind w:left="0" w:firstLine="426"/>
        <w:jc w:val="both"/>
      </w:pPr>
      <w:r w:rsidRPr="007B2B07">
        <w:t xml:space="preserve">Течение Срока Вклада начинается на следующий день после поступления на Счет в полном объеме </w:t>
      </w:r>
      <w:r w:rsidR="00A75564" w:rsidRPr="007B2B07">
        <w:t>Вклад</w:t>
      </w:r>
      <w:r w:rsidRPr="007B2B07">
        <w:t>а.</w:t>
      </w:r>
    </w:p>
    <w:p w:rsidR="00364096" w:rsidRPr="007B2B07" w:rsidRDefault="00741407" w:rsidP="00576078">
      <w:pPr>
        <w:keepNext/>
        <w:numPr>
          <w:ilvl w:val="1"/>
          <w:numId w:val="3"/>
        </w:numPr>
        <w:tabs>
          <w:tab w:val="left" w:pos="851"/>
        </w:tabs>
        <w:ind w:left="0" w:firstLine="426"/>
        <w:jc w:val="both"/>
      </w:pPr>
      <w:r w:rsidRPr="007B2B07">
        <w:t xml:space="preserve">Банк начисляет проценты по Вкладу в валюте </w:t>
      </w:r>
      <w:r w:rsidR="007B2B07" w:rsidRPr="007B2B07">
        <w:t>Вклад</w:t>
      </w:r>
      <w:r w:rsidRPr="007B2B07">
        <w:t>а.</w:t>
      </w:r>
      <w:r w:rsidR="007B2B07" w:rsidRPr="007B2B07">
        <w:t xml:space="preserve"> </w:t>
      </w:r>
      <w:r w:rsidR="00364096" w:rsidRPr="007B2B07">
        <w:t xml:space="preserve">Начисленные проценты </w:t>
      </w:r>
      <w:r w:rsidR="00364096">
        <w:t>капитализируются (присоединяются к сумме</w:t>
      </w:r>
      <w:r w:rsidR="00364096" w:rsidRPr="007B2B07">
        <w:t xml:space="preserve"> Вклада</w:t>
      </w:r>
      <w:r w:rsidR="00364096">
        <w:t>)</w:t>
      </w:r>
      <w:r w:rsidR="00364096" w:rsidRPr="007B2B07">
        <w:t>.</w:t>
      </w:r>
    </w:p>
    <w:p w:rsidR="00741407" w:rsidRPr="007B2B07" w:rsidRDefault="00741407" w:rsidP="00576078">
      <w:pPr>
        <w:keepNext/>
        <w:numPr>
          <w:ilvl w:val="1"/>
          <w:numId w:val="3"/>
        </w:numPr>
        <w:tabs>
          <w:tab w:val="left" w:pos="851"/>
        </w:tabs>
        <w:ind w:left="0" w:firstLine="426"/>
        <w:jc w:val="both"/>
      </w:pPr>
      <w:r w:rsidRPr="007B2B07">
        <w:t xml:space="preserve">В течение Срока </w:t>
      </w:r>
      <w:r w:rsidR="007B2B07" w:rsidRPr="007B2B07">
        <w:t>Вклад</w:t>
      </w:r>
      <w:r w:rsidRPr="007B2B07">
        <w:t>а процентная ставка, указанная в п. 1.</w:t>
      </w:r>
      <w:r w:rsidR="00576078">
        <w:t>1</w:t>
      </w:r>
      <w:r w:rsidR="007B2B07" w:rsidRPr="007B2B07">
        <w:t>.</w:t>
      </w:r>
      <w:r w:rsidRPr="007B2B07">
        <w:t xml:space="preserve"> нас</w:t>
      </w:r>
      <w:r w:rsidR="0067225B">
        <w:t>тоящего Договора, не изменяется за исключением случаев, предусмотренных п. 5.3. настоящего Договора.</w:t>
      </w:r>
    </w:p>
    <w:p w:rsidR="00DE1A7C" w:rsidRPr="000D0B2A" w:rsidRDefault="00820C41" w:rsidP="00576078">
      <w:pPr>
        <w:keepNext/>
        <w:numPr>
          <w:ilvl w:val="1"/>
          <w:numId w:val="3"/>
        </w:numPr>
        <w:tabs>
          <w:tab w:val="left" w:pos="851"/>
        </w:tabs>
        <w:ind w:left="0" w:firstLine="426"/>
        <w:jc w:val="both"/>
      </w:pPr>
      <w:r w:rsidRPr="007B2B07">
        <w:t>Выдача части Вклада по инициативе Вкладчика до истечения Срока Вклада не допускается, за исключени</w:t>
      </w:r>
      <w:r w:rsidR="007B2B07" w:rsidRPr="007B2B07">
        <w:t>ем снятия (перечисления) суммы В</w:t>
      </w:r>
      <w:r w:rsidRPr="007B2B07">
        <w:t>клада с одновременным расторжением Договора.</w:t>
      </w:r>
    </w:p>
    <w:p w:rsidR="007B2B07" w:rsidRPr="007B2B07" w:rsidRDefault="003600C2" w:rsidP="00576078">
      <w:pPr>
        <w:keepNext/>
        <w:numPr>
          <w:ilvl w:val="1"/>
          <w:numId w:val="3"/>
        </w:numPr>
        <w:tabs>
          <w:tab w:val="left" w:pos="993"/>
        </w:tabs>
        <w:ind w:left="0" w:firstLine="426"/>
        <w:jc w:val="both"/>
      </w:pPr>
      <w:r w:rsidRPr="007B2B07">
        <w:t>Вклад застрахован в порядке, размере и на условиях, которые установлены Федеральным Законом РФ № 177-ФЗ от 23 декабря 2003 года «О страховании вкладов физических лиц в банках Российской Федерации».</w:t>
      </w:r>
    </w:p>
    <w:p w:rsidR="007B2B07" w:rsidRPr="00576078" w:rsidRDefault="007B2B07" w:rsidP="00453A28">
      <w:pPr>
        <w:numPr>
          <w:ilvl w:val="0"/>
          <w:numId w:val="3"/>
        </w:numPr>
        <w:spacing w:before="240" w:after="120"/>
        <w:ind w:left="426" w:firstLine="0"/>
        <w:jc w:val="center"/>
        <w:rPr>
          <w:b/>
        </w:rPr>
      </w:pPr>
      <w:r w:rsidRPr="007B2B07">
        <w:rPr>
          <w:b/>
        </w:rPr>
        <w:t>Поступление Вклада и последствия неисполнения или ненадлежащего исполнения обязанности по внесению Вклада</w:t>
      </w:r>
    </w:p>
    <w:p w:rsidR="00A3598E" w:rsidRPr="00A3598E" w:rsidRDefault="00A3598E" w:rsidP="00A3598E">
      <w:pPr>
        <w:pStyle w:val="ad"/>
        <w:numPr>
          <w:ilvl w:val="0"/>
          <w:numId w:val="4"/>
        </w:numPr>
        <w:tabs>
          <w:tab w:val="left" w:pos="180"/>
        </w:tabs>
        <w:jc w:val="both"/>
        <w:rPr>
          <w:vanish/>
        </w:rPr>
      </w:pPr>
    </w:p>
    <w:p w:rsidR="00A3598E" w:rsidRPr="00A3598E" w:rsidRDefault="00A3598E" w:rsidP="00A3598E">
      <w:pPr>
        <w:pStyle w:val="ad"/>
        <w:numPr>
          <w:ilvl w:val="0"/>
          <w:numId w:val="4"/>
        </w:numPr>
        <w:tabs>
          <w:tab w:val="left" w:pos="180"/>
        </w:tabs>
        <w:jc w:val="both"/>
        <w:rPr>
          <w:vanish/>
        </w:rPr>
      </w:pPr>
    </w:p>
    <w:p w:rsidR="007B2B07" w:rsidRPr="007B2B07" w:rsidRDefault="007B2B07" w:rsidP="003C1BC9">
      <w:pPr>
        <w:pStyle w:val="ad"/>
        <w:numPr>
          <w:ilvl w:val="1"/>
          <w:numId w:val="4"/>
        </w:numPr>
        <w:tabs>
          <w:tab w:val="left" w:pos="851"/>
        </w:tabs>
        <w:ind w:left="0" w:firstLine="426"/>
        <w:jc w:val="both"/>
      </w:pPr>
      <w:r w:rsidRPr="007B2B07">
        <w:t>Вкладчик обязуется внести Вклад способом, указанным в п.1.4. настоящего Договора, единовременно (одним платежным поручением) не позднее 3 (трех) рабочих дней со дня, следующего за днем подписания настоящего Договора.</w:t>
      </w:r>
    </w:p>
    <w:p w:rsidR="007B2B07" w:rsidRPr="007B2B07" w:rsidRDefault="007B2B07" w:rsidP="003C1BC9">
      <w:pPr>
        <w:pStyle w:val="ad"/>
        <w:numPr>
          <w:ilvl w:val="1"/>
          <w:numId w:val="4"/>
        </w:numPr>
        <w:tabs>
          <w:tab w:val="left" w:pos="851"/>
        </w:tabs>
        <w:ind w:left="0" w:firstLine="426"/>
        <w:jc w:val="both"/>
      </w:pPr>
      <w:r w:rsidRPr="007B2B07">
        <w:lastRenderedPageBreak/>
        <w:t>В случае поступления от Вкладчика в Банк денежных средств с нарушением условий, настоящего Договора и/или поступление денежных средств со счета третьего лица, настоящий Договор считается незаключенным.</w:t>
      </w:r>
    </w:p>
    <w:p w:rsidR="007B2B07" w:rsidRPr="007B2B07" w:rsidRDefault="007B2B07" w:rsidP="003C1BC9">
      <w:pPr>
        <w:pStyle w:val="ad"/>
        <w:numPr>
          <w:ilvl w:val="1"/>
          <w:numId w:val="4"/>
        </w:numPr>
        <w:tabs>
          <w:tab w:val="left" w:pos="851"/>
        </w:tabs>
        <w:ind w:left="0" w:firstLine="426"/>
        <w:jc w:val="both"/>
      </w:pPr>
      <w:r w:rsidRPr="007B2B07">
        <w:t xml:space="preserve">Денежные средства, поступившие от Вкладчика с нарушением условий, установленных настоящим Договором, возвращаются Банком на </w:t>
      </w:r>
      <w:r w:rsidR="00C63D7A">
        <w:t>текущий</w:t>
      </w:r>
      <w:r w:rsidRPr="007B2B07">
        <w:t xml:space="preserve"> счет Вкладчика по реквизитам, указанным в разделе 8 настоящего Договора. В случае поступления денежных средств со счета третьего лица, такие денежные средства возвращаются Банком на счет третьего лица, с которого был произведен платеж, не позднее дня, следующего за днем пост</w:t>
      </w:r>
      <w:r w:rsidR="00F93C62">
        <w:t>упления таких денежных средств.</w:t>
      </w:r>
      <w:r w:rsidRPr="007B2B07">
        <w:t xml:space="preserve"> При этом проценты на денежные средства, указанные в настоящем пункте, не начисляются.</w:t>
      </w:r>
    </w:p>
    <w:p w:rsidR="00C41EE2" w:rsidRPr="00A42443" w:rsidRDefault="00C41EE2" w:rsidP="00453A28">
      <w:pPr>
        <w:numPr>
          <w:ilvl w:val="0"/>
          <w:numId w:val="3"/>
        </w:numPr>
        <w:spacing w:before="240" w:after="120"/>
        <w:ind w:hanging="294"/>
        <w:jc w:val="center"/>
        <w:rPr>
          <w:b/>
        </w:rPr>
      </w:pPr>
      <w:r w:rsidRPr="00A42443">
        <w:rPr>
          <w:b/>
        </w:rPr>
        <w:t>Режим работы Счета, предоставление информации по Счету</w:t>
      </w:r>
    </w:p>
    <w:p w:rsidR="00A3598E" w:rsidRPr="00A3598E" w:rsidRDefault="00A3598E" w:rsidP="00A3598E">
      <w:pPr>
        <w:pStyle w:val="ad"/>
        <w:numPr>
          <w:ilvl w:val="0"/>
          <w:numId w:val="4"/>
        </w:numPr>
        <w:tabs>
          <w:tab w:val="left" w:pos="851"/>
        </w:tabs>
        <w:jc w:val="both"/>
        <w:rPr>
          <w:vanish/>
        </w:rPr>
      </w:pPr>
    </w:p>
    <w:p w:rsidR="00C41EE2" w:rsidRPr="00B11A3E" w:rsidRDefault="00C41EE2" w:rsidP="003C1BC9">
      <w:pPr>
        <w:pStyle w:val="ad"/>
        <w:numPr>
          <w:ilvl w:val="1"/>
          <w:numId w:val="4"/>
        </w:numPr>
        <w:tabs>
          <w:tab w:val="left" w:pos="851"/>
        </w:tabs>
        <w:ind w:left="0" w:firstLine="426"/>
        <w:jc w:val="both"/>
      </w:pPr>
      <w:r w:rsidRPr="00B11A3E">
        <w:t>Счет предназначен для учета денежных средств, поступивших от Вкладчика в Банк в рамках настоящего Договора.</w:t>
      </w:r>
    </w:p>
    <w:p w:rsidR="00C41EE2" w:rsidRPr="00B11A3E" w:rsidRDefault="00C41EE2" w:rsidP="003C1BC9">
      <w:pPr>
        <w:pStyle w:val="ad"/>
        <w:numPr>
          <w:ilvl w:val="1"/>
          <w:numId w:val="4"/>
        </w:numPr>
        <w:tabs>
          <w:tab w:val="left" w:pos="851"/>
        </w:tabs>
        <w:ind w:left="0" w:firstLine="426"/>
        <w:jc w:val="both"/>
      </w:pPr>
      <w:r w:rsidRPr="00B11A3E">
        <w:t>Счет открывается в день подписания настоящего Договора, и закрывается после истечения Срока Вклада.</w:t>
      </w:r>
    </w:p>
    <w:p w:rsidR="00C41EE2" w:rsidRPr="00B11A3E" w:rsidRDefault="00C41EE2" w:rsidP="003C1BC9">
      <w:pPr>
        <w:pStyle w:val="ad"/>
        <w:numPr>
          <w:ilvl w:val="1"/>
          <w:numId w:val="4"/>
        </w:numPr>
        <w:tabs>
          <w:tab w:val="left" w:pos="851"/>
        </w:tabs>
        <w:ind w:left="0" w:firstLine="426"/>
        <w:jc w:val="both"/>
      </w:pPr>
      <w:r w:rsidRPr="00B11A3E">
        <w:t>Вкладчик вправе обратиться в Банк с устным или письменным требованием о предоставлении выписки по Счету о Вкладе, учитываемом на Счете, о размере начисленных на сумму Вклада процентов, а также о сумме денежных средств, учитываемых на счете по вкладу «До востребования» для физических лиц, открываемом в случаях, предусмотренных настоящим Договором, и размере процентов, начисленных на сумму, учитываемую на счете по вкладу «До востребования» для физических лиц (далее по тексту Выписка).</w:t>
      </w:r>
    </w:p>
    <w:p w:rsidR="00C41EE2" w:rsidRPr="002E55A1" w:rsidRDefault="00C41EE2" w:rsidP="003C1BC9">
      <w:pPr>
        <w:pStyle w:val="ad"/>
        <w:numPr>
          <w:ilvl w:val="1"/>
          <w:numId w:val="4"/>
        </w:numPr>
        <w:tabs>
          <w:tab w:val="left" w:pos="851"/>
        </w:tabs>
        <w:ind w:left="0" w:firstLine="426"/>
        <w:jc w:val="both"/>
      </w:pPr>
      <w:r w:rsidRPr="00B11A3E">
        <w:t xml:space="preserve">Банк должен предоставить Выписку Вкладчику, либо уполномоченному лицу Вкладчика, действующему на основании доверенности, в срок, не позднее следующего рабочего дня, после дня обращения Вкладчика с требованием о предоставлении Выписки. Выписка выдается в операционное </w:t>
      </w:r>
      <w:r w:rsidRPr="002E55A1">
        <w:t xml:space="preserve">время Банка в помещении Банка. </w:t>
      </w:r>
    </w:p>
    <w:p w:rsidR="00C41EE2" w:rsidRPr="00A42443" w:rsidRDefault="00C41EE2" w:rsidP="00453A28">
      <w:pPr>
        <w:numPr>
          <w:ilvl w:val="0"/>
          <w:numId w:val="3"/>
        </w:numPr>
        <w:spacing w:before="240" w:after="120"/>
        <w:ind w:hanging="294"/>
        <w:jc w:val="center"/>
        <w:rPr>
          <w:b/>
        </w:rPr>
      </w:pPr>
      <w:r w:rsidRPr="00A42443">
        <w:rPr>
          <w:b/>
        </w:rPr>
        <w:t xml:space="preserve">Порядок начисления </w:t>
      </w:r>
      <w:r w:rsidRPr="00025986">
        <w:rPr>
          <w:b/>
        </w:rPr>
        <w:t>процентов</w:t>
      </w:r>
    </w:p>
    <w:p w:rsidR="00E00889" w:rsidRPr="00E00889" w:rsidRDefault="00E00889" w:rsidP="00E00889">
      <w:pPr>
        <w:pStyle w:val="ad"/>
        <w:numPr>
          <w:ilvl w:val="0"/>
          <w:numId w:val="4"/>
        </w:numPr>
        <w:tabs>
          <w:tab w:val="left" w:pos="851"/>
        </w:tabs>
        <w:jc w:val="both"/>
        <w:rPr>
          <w:vanish/>
        </w:rPr>
      </w:pPr>
    </w:p>
    <w:p w:rsidR="00C41EE2" w:rsidRPr="00B11A3E" w:rsidRDefault="00364096" w:rsidP="003C1BC9">
      <w:pPr>
        <w:pStyle w:val="ad"/>
        <w:numPr>
          <w:ilvl w:val="1"/>
          <w:numId w:val="4"/>
        </w:numPr>
        <w:tabs>
          <w:tab w:val="left" w:pos="851"/>
        </w:tabs>
        <w:ind w:left="0" w:firstLine="426"/>
        <w:jc w:val="both"/>
      </w:pPr>
      <w:r w:rsidRPr="00B11A3E">
        <w:t>Проценты на сумму Вклада начисляются ежемесячно по формуле простых процентов со дня, следующего за днем поступления Вклада на Счет до дня возврата Вкладчику денежных средств, включительно. Начисленные проценты капитализируются (присоединяются к сумме Вклада) в последний рабочий день месяца (по последний календарный день месяца включительно) и в последний день срока Вклада.</w:t>
      </w:r>
    </w:p>
    <w:p w:rsidR="00C41EE2" w:rsidRPr="00B11A3E" w:rsidRDefault="00C41EE2" w:rsidP="003C1BC9">
      <w:pPr>
        <w:pStyle w:val="ad"/>
        <w:numPr>
          <w:ilvl w:val="1"/>
          <w:numId w:val="4"/>
        </w:numPr>
        <w:tabs>
          <w:tab w:val="left" w:pos="851"/>
        </w:tabs>
        <w:ind w:left="0" w:firstLine="426"/>
        <w:jc w:val="both"/>
      </w:pPr>
      <w:r w:rsidRPr="00B11A3E">
        <w:t>Проценты начисляются исходя из фактического количества календарных дней в календарном году (365 или 366 календарных дней соответственно) и фактического количества календарных дней в каждом календарном месяце.</w:t>
      </w:r>
    </w:p>
    <w:p w:rsidR="00C41EE2" w:rsidRPr="00B11A3E" w:rsidRDefault="00C41EE2" w:rsidP="003C1BC9">
      <w:pPr>
        <w:pStyle w:val="ad"/>
        <w:numPr>
          <w:ilvl w:val="1"/>
          <w:numId w:val="4"/>
        </w:numPr>
        <w:tabs>
          <w:tab w:val="left" w:pos="851"/>
        </w:tabs>
        <w:ind w:left="0" w:firstLine="426"/>
        <w:jc w:val="both"/>
      </w:pPr>
      <w:r w:rsidRPr="00B11A3E">
        <w:t xml:space="preserve">Если срок возврата </w:t>
      </w:r>
      <w:r w:rsidR="00F32AC3" w:rsidRPr="00B11A3E">
        <w:t>Вклад</w:t>
      </w:r>
      <w:r w:rsidRPr="00B11A3E">
        <w:t xml:space="preserve">а приходится на нерабочие (выходные или праздничные) дни, то </w:t>
      </w:r>
      <w:r w:rsidR="00F32AC3" w:rsidRPr="00B11A3E">
        <w:t>срок действия Договора увеличивается, и проценты по Вкладу начисляются по следующий за нерабочим днем рабочий день включительно на условиях и под процентную ставку, предусмотренную п. 1.</w:t>
      </w:r>
      <w:r w:rsidR="00AE1894">
        <w:t>1</w:t>
      </w:r>
      <w:r w:rsidR="00F32AC3" w:rsidRPr="00B11A3E">
        <w:t>. настоящего Договора.</w:t>
      </w:r>
    </w:p>
    <w:p w:rsidR="00F32AC3" w:rsidRPr="00A42443" w:rsidRDefault="00F32AC3" w:rsidP="00453A28">
      <w:pPr>
        <w:numPr>
          <w:ilvl w:val="0"/>
          <w:numId w:val="3"/>
        </w:numPr>
        <w:spacing w:before="240" w:after="120"/>
        <w:ind w:hanging="294"/>
        <w:jc w:val="center"/>
        <w:rPr>
          <w:b/>
        </w:rPr>
      </w:pPr>
      <w:r w:rsidRPr="00A42443">
        <w:rPr>
          <w:b/>
        </w:rPr>
        <w:t xml:space="preserve">Возврат Вклада и </w:t>
      </w:r>
      <w:r w:rsidRPr="003C1BC9">
        <w:rPr>
          <w:b/>
        </w:rPr>
        <w:t>уплата процентов</w:t>
      </w:r>
    </w:p>
    <w:p w:rsidR="00130E3C" w:rsidRPr="00130E3C" w:rsidRDefault="00130E3C" w:rsidP="00130E3C">
      <w:pPr>
        <w:pStyle w:val="ad"/>
        <w:numPr>
          <w:ilvl w:val="0"/>
          <w:numId w:val="4"/>
        </w:numPr>
        <w:tabs>
          <w:tab w:val="left" w:pos="851"/>
        </w:tabs>
        <w:jc w:val="both"/>
        <w:rPr>
          <w:vanish/>
        </w:rPr>
      </w:pPr>
    </w:p>
    <w:p w:rsidR="00F32AC3" w:rsidRPr="00B11A3E" w:rsidRDefault="00F32AC3" w:rsidP="003C1BC9">
      <w:pPr>
        <w:pStyle w:val="ad"/>
        <w:numPr>
          <w:ilvl w:val="1"/>
          <w:numId w:val="4"/>
        </w:numPr>
        <w:tabs>
          <w:tab w:val="left" w:pos="851"/>
        </w:tabs>
        <w:ind w:left="0" w:firstLine="426"/>
        <w:jc w:val="both"/>
      </w:pPr>
      <w:r w:rsidRPr="00B11A3E">
        <w:t xml:space="preserve">Возврат Вклада и уплата начисленных на него процентов производятся Банком в день окончания Срока Вклада путем выдачи наличных денежных средств через кассу Банка либо перечисления денежных средств (в безналичном порядке) на </w:t>
      </w:r>
      <w:r w:rsidR="00C63D7A" w:rsidRPr="00B11A3E">
        <w:t>текущий</w:t>
      </w:r>
      <w:r w:rsidRPr="00B11A3E">
        <w:t xml:space="preserve"> счет Вкладчика по реквизитам, указанным в разделе 8 настоящего Договора.</w:t>
      </w:r>
    </w:p>
    <w:p w:rsidR="00F32AC3" w:rsidRPr="00B11A3E" w:rsidRDefault="00F32AC3" w:rsidP="003C1BC9">
      <w:pPr>
        <w:pStyle w:val="ad"/>
        <w:numPr>
          <w:ilvl w:val="1"/>
          <w:numId w:val="4"/>
        </w:numPr>
        <w:tabs>
          <w:tab w:val="left" w:pos="851"/>
        </w:tabs>
        <w:ind w:left="0" w:firstLine="426"/>
        <w:jc w:val="both"/>
      </w:pPr>
      <w:r w:rsidRPr="00B11A3E">
        <w:t xml:space="preserve">Если Вкладчик закрыл </w:t>
      </w:r>
      <w:r w:rsidR="00C63D7A" w:rsidRPr="00B11A3E">
        <w:t>текущий</w:t>
      </w:r>
      <w:r w:rsidRPr="00B11A3E">
        <w:t xml:space="preserve"> счет, на который Банк обязан перечислить Вклад и начисленные проценты, и при этом не предоставил иные платежные реквизиты, по которым Банк должен перечислить указанные денежные средства, то по истечении Срока Вклада условия настоящего Договора считаются измененными на действующие в Банке условия договора банковского вклада «До востребования» для физических лиц.</w:t>
      </w:r>
    </w:p>
    <w:p w:rsidR="00F32AC3" w:rsidRPr="00B11A3E" w:rsidRDefault="00F32AC3" w:rsidP="00F32AC3">
      <w:pPr>
        <w:tabs>
          <w:tab w:val="left" w:pos="180"/>
        </w:tabs>
        <w:ind w:firstLine="360"/>
        <w:jc w:val="both"/>
      </w:pPr>
      <w:r w:rsidRPr="00B11A3E">
        <w:t>В этом случае Банк:</w:t>
      </w:r>
    </w:p>
    <w:p w:rsidR="00F32AC3" w:rsidRPr="00B11A3E" w:rsidRDefault="00F32AC3" w:rsidP="00F32AC3">
      <w:pPr>
        <w:tabs>
          <w:tab w:val="left" w:pos="180"/>
        </w:tabs>
        <w:ind w:firstLine="360"/>
        <w:jc w:val="both"/>
      </w:pPr>
      <w:r w:rsidRPr="00B11A3E">
        <w:lastRenderedPageBreak/>
        <w:t>5.2.1. Открывает счет по вкладу «До востребования» для физических лиц в день истечения Срока Вклада.</w:t>
      </w:r>
    </w:p>
    <w:p w:rsidR="00F32AC3" w:rsidRPr="00B11A3E" w:rsidRDefault="00F32AC3" w:rsidP="00F32AC3">
      <w:pPr>
        <w:tabs>
          <w:tab w:val="left" w:pos="180"/>
        </w:tabs>
        <w:ind w:firstLine="360"/>
        <w:jc w:val="both"/>
      </w:pPr>
      <w:r w:rsidRPr="00B11A3E">
        <w:t>5.2.2. После истечения Срока Вклада учитывает денежные средства в размере Вклада, а также начисленных на Вклад, но не выплаченных Вкладчику, процентов, на счете по вкладу «До востребования» для физических лиц.</w:t>
      </w:r>
    </w:p>
    <w:p w:rsidR="00364096" w:rsidRPr="00B11A3E" w:rsidRDefault="00364096" w:rsidP="003C1BC9">
      <w:pPr>
        <w:pStyle w:val="ad"/>
        <w:numPr>
          <w:ilvl w:val="1"/>
          <w:numId w:val="4"/>
        </w:numPr>
        <w:tabs>
          <w:tab w:val="left" w:pos="851"/>
        </w:tabs>
        <w:ind w:left="0" w:firstLine="426"/>
        <w:jc w:val="both"/>
      </w:pPr>
      <w:r w:rsidRPr="00B11A3E">
        <w:t xml:space="preserve">При досрочном истребовании Вкладчиком суммы Вклада, Договор расторгается на основании заявления, составленного по утвержденной Банком форме. Проценты на сумму Вклада пересчитываются и выплачиваются, без учета ежемесячной капитализации, за период со дня, следующего за днем поступления суммы Вклада на счет, по день возврата Вклада включительно </w:t>
      </w:r>
      <w:r w:rsidRPr="003C1BC9">
        <w:t>исходя из.</w:t>
      </w:r>
      <w:r w:rsidR="00DA1096" w:rsidRPr="00DA1096">
        <w:t xml:space="preserve"> </w:t>
      </w:r>
      <w:r w:rsidR="00DA1096" w:rsidRPr="00B11A3E">
        <w:t>из процентной ставки, установленной по вкладам «До востребования» для физических лиц</w:t>
      </w:r>
      <w:r w:rsidR="00DA1096">
        <w:t>.</w:t>
      </w:r>
    </w:p>
    <w:p w:rsidR="0079338D" w:rsidRPr="00B11A3E" w:rsidRDefault="0079338D" w:rsidP="003C1BC9">
      <w:pPr>
        <w:pStyle w:val="ad"/>
        <w:numPr>
          <w:ilvl w:val="1"/>
          <w:numId w:val="4"/>
        </w:numPr>
        <w:tabs>
          <w:tab w:val="left" w:pos="851"/>
        </w:tabs>
        <w:ind w:left="0" w:firstLine="426"/>
        <w:jc w:val="both"/>
      </w:pPr>
      <w:r w:rsidRPr="00B11A3E">
        <w:t>От даты изменения условий настоящего Договора на условия договора банковского вклада «До востребования» для физических лиц, п</w:t>
      </w:r>
      <w:r w:rsidR="00F32AC3" w:rsidRPr="00B11A3E">
        <w:t xml:space="preserve">роценты на денежные средства, учитываемые на </w:t>
      </w:r>
      <w:r w:rsidRPr="00B11A3E">
        <w:t xml:space="preserve">Счете, </w:t>
      </w:r>
      <w:r w:rsidR="00F32AC3" w:rsidRPr="00B11A3E">
        <w:t xml:space="preserve">начисляются исходя из процентной ставки, установленной по вкладам «До востребования» для физических лиц, действующей в Банке на </w:t>
      </w:r>
      <w:r w:rsidRPr="00B11A3E">
        <w:t>указанную в настоящем пункте дату.</w:t>
      </w:r>
    </w:p>
    <w:p w:rsidR="006B1E18" w:rsidRPr="00B11A3E" w:rsidRDefault="006B1E18" w:rsidP="006B1E18">
      <w:pPr>
        <w:pStyle w:val="ad"/>
        <w:numPr>
          <w:ilvl w:val="1"/>
          <w:numId w:val="4"/>
        </w:numPr>
        <w:tabs>
          <w:tab w:val="left" w:pos="851"/>
        </w:tabs>
        <w:ind w:left="0" w:firstLine="426"/>
        <w:jc w:val="both"/>
      </w:pPr>
      <w:r w:rsidRPr="00B11A3E">
        <w:t>В случае, предусмотренном 5.2. настоящего Договора, проценты уплачиваются одновременно с возвратом всех денежных средств, учитываемых на счете по вкладу «До востребования» для физических лиц.</w:t>
      </w:r>
    </w:p>
    <w:p w:rsidR="00F32AC3" w:rsidRPr="00B11A3E" w:rsidRDefault="00F32AC3" w:rsidP="003C1BC9">
      <w:pPr>
        <w:pStyle w:val="ad"/>
        <w:numPr>
          <w:ilvl w:val="1"/>
          <w:numId w:val="4"/>
        </w:numPr>
        <w:tabs>
          <w:tab w:val="left" w:pos="851"/>
        </w:tabs>
        <w:ind w:left="0" w:firstLine="426"/>
        <w:jc w:val="both"/>
      </w:pPr>
      <w:r w:rsidRPr="00B11A3E">
        <w:t xml:space="preserve">Счет по вкладу «До востребования» для </w:t>
      </w:r>
      <w:r w:rsidR="00A65CF8" w:rsidRPr="00B11A3E">
        <w:t>физ</w:t>
      </w:r>
      <w:r w:rsidRPr="00B11A3E">
        <w:t>ических лиц, открытый Вкладчику в рамках настоящего Договора, закрывается после перечисления Вкладчику денежных средств, учитываемых на счет</w:t>
      </w:r>
      <w:r w:rsidR="00A65CF8" w:rsidRPr="00B11A3E">
        <w:t>е, указанном в настоящем пункте либо выдачи наличных денежных средств Вкладчику через кассу Банка.</w:t>
      </w:r>
    </w:p>
    <w:p w:rsidR="00F32AC3" w:rsidRPr="00B11A3E" w:rsidRDefault="00F32AC3" w:rsidP="003C1BC9">
      <w:pPr>
        <w:pStyle w:val="ad"/>
        <w:numPr>
          <w:ilvl w:val="1"/>
          <w:numId w:val="4"/>
        </w:numPr>
        <w:tabs>
          <w:tab w:val="left" w:pos="851"/>
        </w:tabs>
        <w:ind w:left="0" w:firstLine="426"/>
        <w:jc w:val="both"/>
      </w:pPr>
      <w:r w:rsidRPr="00B11A3E">
        <w:t xml:space="preserve">Комиссия за перечисление Банком </w:t>
      </w:r>
      <w:r w:rsidR="00A65CF8" w:rsidRPr="00B11A3E">
        <w:t>Вклад</w:t>
      </w:r>
      <w:r w:rsidRPr="00B11A3E">
        <w:t xml:space="preserve">а и начисленных процентов не взимается, за исключением случаев, перечисления </w:t>
      </w:r>
      <w:r w:rsidR="00A65CF8" w:rsidRPr="00B11A3E">
        <w:t>Вклад</w:t>
      </w:r>
      <w:r w:rsidRPr="00B11A3E">
        <w:t>а и начисленных процентов на счет, открытый в иной кредитной организации.</w:t>
      </w:r>
    </w:p>
    <w:p w:rsidR="00F32AC3" w:rsidRPr="00B11A3E" w:rsidRDefault="00F32AC3" w:rsidP="003C1BC9">
      <w:pPr>
        <w:pStyle w:val="ad"/>
        <w:numPr>
          <w:ilvl w:val="1"/>
          <w:numId w:val="4"/>
        </w:numPr>
        <w:tabs>
          <w:tab w:val="left" w:pos="851"/>
        </w:tabs>
        <w:ind w:left="0" w:firstLine="426"/>
        <w:jc w:val="both"/>
      </w:pPr>
      <w:r w:rsidRPr="00B11A3E">
        <w:t>Комиссия за перечисление денежных средств на счет, открытый в иной кредитной организации, рассчитывается по тарифам Банка, действующим на день осуществления операции, и удерживается из суммы денежных средств, перечисляемых на счет, открытый в иной кредитной организации.</w:t>
      </w:r>
    </w:p>
    <w:p w:rsidR="00A65CF8" w:rsidRPr="00A42443" w:rsidRDefault="00A65CF8" w:rsidP="00453A28">
      <w:pPr>
        <w:numPr>
          <w:ilvl w:val="0"/>
          <w:numId w:val="3"/>
        </w:numPr>
        <w:spacing w:before="240" w:after="120"/>
        <w:ind w:hanging="294"/>
        <w:jc w:val="center"/>
        <w:rPr>
          <w:b/>
        </w:rPr>
      </w:pPr>
      <w:r w:rsidRPr="00A42443">
        <w:rPr>
          <w:b/>
        </w:rPr>
        <w:t>Обязанности Сторон</w:t>
      </w:r>
    </w:p>
    <w:p w:rsidR="00A65CF8" w:rsidRPr="00B11A3E" w:rsidRDefault="00A65CF8" w:rsidP="00A65CF8">
      <w:pPr>
        <w:tabs>
          <w:tab w:val="left" w:pos="180"/>
        </w:tabs>
        <w:ind w:firstLine="360"/>
        <w:jc w:val="both"/>
        <w:rPr>
          <w:color w:val="000000"/>
        </w:rPr>
      </w:pPr>
      <w:r w:rsidRPr="00B11A3E">
        <w:rPr>
          <w:color w:val="000000"/>
        </w:rPr>
        <w:t xml:space="preserve">6.1. Банк обязан начислять и выплачивать проценты на Вклад на условиях настоящего Договора, а также возвратить Вкладчику </w:t>
      </w:r>
      <w:r w:rsidR="001A3348" w:rsidRPr="00B11A3E">
        <w:rPr>
          <w:color w:val="000000"/>
        </w:rPr>
        <w:t>Вклад</w:t>
      </w:r>
      <w:r w:rsidRPr="00B11A3E">
        <w:rPr>
          <w:color w:val="000000"/>
        </w:rPr>
        <w:t xml:space="preserve"> в срок и на условиях настоящего Договора.</w:t>
      </w:r>
    </w:p>
    <w:p w:rsidR="00A65CF8" w:rsidRPr="00B11A3E" w:rsidRDefault="00A65CF8" w:rsidP="00A65CF8">
      <w:pPr>
        <w:tabs>
          <w:tab w:val="left" w:pos="180"/>
        </w:tabs>
        <w:ind w:firstLine="360"/>
        <w:jc w:val="both"/>
      </w:pPr>
      <w:r w:rsidRPr="00B11A3E">
        <w:rPr>
          <w:color w:val="000000"/>
        </w:rPr>
        <w:t>6.2. Банк гарантирует тайну вклада – денежных средств, находящихся в Банке в рамках исполнения настоящего Договора.</w:t>
      </w:r>
      <w:r w:rsidRPr="00B11A3E">
        <w:t xml:space="preserve"> Без согласия Вкладчика справки третьим лицам, касающиеся денежных средств, находящихся в Банке в рамках настоящего Договора, могут быть представлены только в случаях, предусмотренных законодательством Российской Федерации.</w:t>
      </w:r>
    </w:p>
    <w:p w:rsidR="00A65CF8" w:rsidRPr="00B11A3E" w:rsidRDefault="00A65CF8" w:rsidP="00A65CF8">
      <w:pPr>
        <w:tabs>
          <w:tab w:val="left" w:pos="180"/>
        </w:tabs>
        <w:ind w:firstLine="360"/>
        <w:jc w:val="both"/>
      </w:pPr>
      <w:r w:rsidRPr="00B11A3E">
        <w:rPr>
          <w:color w:val="000000"/>
        </w:rPr>
        <w:t xml:space="preserve">6.3. </w:t>
      </w:r>
      <w:r w:rsidRPr="00B11A3E">
        <w:t xml:space="preserve">Вкладчик обязан предоставить в Банк документы, необходимые для заключения настоящего Договора в соответствии с законодательством Российской Федерации, нормативными правовыми актами </w:t>
      </w:r>
      <w:r w:rsidR="003B4746" w:rsidRPr="00B11A3E">
        <w:t>Банка России</w:t>
      </w:r>
      <w:r w:rsidRPr="00B11A3E">
        <w:t xml:space="preserve"> и внутренними документами Банка.</w:t>
      </w:r>
    </w:p>
    <w:p w:rsidR="00A65CF8" w:rsidRPr="00B11A3E" w:rsidRDefault="00A65CF8" w:rsidP="00A65CF8">
      <w:pPr>
        <w:ind w:firstLine="360"/>
        <w:jc w:val="both"/>
      </w:pPr>
      <w:r w:rsidRPr="00B11A3E">
        <w:rPr>
          <w:color w:val="000000"/>
        </w:rPr>
        <w:t xml:space="preserve">6.4. В случае внесения изменений в документы Вкладчика, необходимые для заключения настоящего Договора, Вкладчик обязан представлять в Банк документы и/или документы, подтверждающие внесение изменений и дополнений </w:t>
      </w:r>
      <w:r w:rsidRPr="00B11A3E">
        <w:t>в течение 3 (трех) рабочих дней с момента внесения изменений.</w:t>
      </w:r>
    </w:p>
    <w:p w:rsidR="00A65CF8" w:rsidRPr="00B11A3E" w:rsidRDefault="00A65CF8" w:rsidP="00453A28">
      <w:pPr>
        <w:numPr>
          <w:ilvl w:val="0"/>
          <w:numId w:val="3"/>
        </w:numPr>
        <w:spacing w:before="240" w:after="120"/>
        <w:ind w:hanging="294"/>
        <w:jc w:val="center"/>
        <w:rPr>
          <w:b/>
        </w:rPr>
      </w:pPr>
      <w:r w:rsidRPr="00B11A3E">
        <w:rPr>
          <w:b/>
        </w:rPr>
        <w:t>Заключительные положения</w:t>
      </w:r>
    </w:p>
    <w:p w:rsidR="00DE1A7C" w:rsidRPr="00B11A3E" w:rsidRDefault="00A65CF8" w:rsidP="000D0B2A">
      <w:pPr>
        <w:widowControl w:val="0"/>
        <w:tabs>
          <w:tab w:val="left" w:pos="180"/>
        </w:tabs>
        <w:autoSpaceDE w:val="0"/>
        <w:autoSpaceDN w:val="0"/>
        <w:adjustRightInd w:val="0"/>
        <w:ind w:firstLine="360"/>
        <w:jc w:val="both"/>
      </w:pPr>
      <w:r w:rsidRPr="00B11A3E">
        <w:t xml:space="preserve">7.1. Настоящий Договор вступает в силу со дня поступления в Банк </w:t>
      </w:r>
      <w:r w:rsidR="005301FB" w:rsidRPr="00B11A3E">
        <w:t>Вклад</w:t>
      </w:r>
      <w:r w:rsidRPr="00B11A3E">
        <w:t>а согласно условиям настоящего Договора, и действует до полного исполнения Сторонами своих обязательств по настоящему Договору.</w:t>
      </w:r>
    </w:p>
    <w:p w:rsidR="00A65CF8" w:rsidRPr="00B11A3E" w:rsidRDefault="00A65CF8" w:rsidP="00A65CF8">
      <w:pPr>
        <w:pStyle w:val="aa"/>
        <w:tabs>
          <w:tab w:val="left" w:pos="1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1A3E">
        <w:rPr>
          <w:rFonts w:ascii="Times New Roman" w:hAnsi="Times New Roman" w:cs="Times New Roman"/>
          <w:sz w:val="24"/>
          <w:szCs w:val="24"/>
        </w:rPr>
        <w:t xml:space="preserve">7.2. Изменение счета, на который Банк должен перечислить причитающиеся Вкладчику денежные средства согласно п. 5.1 настоящего Договора, осуществляется посредством </w:t>
      </w:r>
      <w:r w:rsidRPr="00B11A3E">
        <w:rPr>
          <w:rFonts w:ascii="Times New Roman" w:hAnsi="Times New Roman" w:cs="Times New Roman"/>
          <w:sz w:val="24"/>
          <w:szCs w:val="24"/>
        </w:rPr>
        <w:lastRenderedPageBreak/>
        <w:t xml:space="preserve">заключения Сторонами соответствующего Дополнительного соглашения к настоящему Договору. </w:t>
      </w:r>
    </w:p>
    <w:p w:rsidR="00B0295B" w:rsidRPr="00B11A3E" w:rsidRDefault="00A65CF8" w:rsidP="00A65CF8">
      <w:pPr>
        <w:pStyle w:val="aa"/>
        <w:tabs>
          <w:tab w:val="left" w:pos="1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1A3E">
        <w:rPr>
          <w:rFonts w:ascii="Times New Roman" w:hAnsi="Times New Roman" w:cs="Times New Roman"/>
          <w:sz w:val="24"/>
          <w:szCs w:val="24"/>
        </w:rPr>
        <w:t>7.3. Во всем, что не установлено настоящим Договором</w:t>
      </w:r>
      <w:r w:rsidR="005301FB" w:rsidRPr="00B11A3E">
        <w:rPr>
          <w:rFonts w:ascii="Times New Roman" w:hAnsi="Times New Roman" w:cs="Times New Roman"/>
          <w:sz w:val="24"/>
          <w:szCs w:val="24"/>
        </w:rPr>
        <w:t>,</w:t>
      </w:r>
      <w:r w:rsidRPr="00B11A3E">
        <w:rPr>
          <w:rFonts w:ascii="Times New Roman" w:hAnsi="Times New Roman" w:cs="Times New Roman"/>
          <w:sz w:val="24"/>
          <w:szCs w:val="24"/>
        </w:rPr>
        <w:t xml:space="preserve"> Стороны руководствуются действующим законодательством РФ.</w:t>
      </w:r>
    </w:p>
    <w:p w:rsidR="0037117A" w:rsidRPr="00B11A3E" w:rsidRDefault="00A65CF8" w:rsidP="0037117A">
      <w:pPr>
        <w:pStyle w:val="aa"/>
        <w:tabs>
          <w:tab w:val="left" w:pos="1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1A3E">
        <w:rPr>
          <w:rFonts w:ascii="Times New Roman" w:hAnsi="Times New Roman" w:cs="Times New Roman"/>
          <w:sz w:val="24"/>
          <w:szCs w:val="24"/>
        </w:rPr>
        <w:t xml:space="preserve">7.4. </w:t>
      </w:r>
      <w:r w:rsidR="0037117A" w:rsidRPr="00B11A3E">
        <w:rPr>
          <w:rFonts w:ascii="Times New Roman" w:hAnsi="Times New Roman" w:cs="Times New Roman"/>
          <w:sz w:val="24"/>
          <w:szCs w:val="24"/>
        </w:rPr>
        <w:t>Все возможные споры Стороны намерены решать путем переговоров. В случае не достижения согласия путем переговоров спор подлежит рассмотрению в судебном порядке в суде общей юрисдикции согласно действующему законодательству.</w:t>
      </w:r>
    </w:p>
    <w:p w:rsidR="00A65CF8" w:rsidRPr="00B11A3E" w:rsidRDefault="00A65CF8" w:rsidP="00A65CF8">
      <w:pPr>
        <w:pStyle w:val="aa"/>
        <w:tabs>
          <w:tab w:val="left" w:pos="1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1A3E">
        <w:rPr>
          <w:rFonts w:ascii="Times New Roman" w:hAnsi="Times New Roman" w:cs="Times New Roman"/>
          <w:sz w:val="24"/>
          <w:szCs w:val="24"/>
        </w:rPr>
        <w:t>7.5. Все изменения и дополнения по настоящему Договору должны быть совершены в простой письменной форме, подписаны уполномоченными представителями и скреплены оттисками печатей Сторон.</w:t>
      </w:r>
    </w:p>
    <w:p w:rsidR="00A65CF8" w:rsidRPr="00B11A3E" w:rsidRDefault="00A65CF8" w:rsidP="00A65CF8">
      <w:pPr>
        <w:pStyle w:val="aa"/>
        <w:tabs>
          <w:tab w:val="left" w:pos="1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1A3E">
        <w:rPr>
          <w:rFonts w:ascii="Times New Roman" w:hAnsi="Times New Roman" w:cs="Times New Roman"/>
          <w:sz w:val="24"/>
          <w:szCs w:val="24"/>
        </w:rPr>
        <w:t>7.6. Настоящий Договор составлен в 2 (двух) идентичных подлинных экземплярах, имеющих одинаковую юридическую силу, по одному экземпляру для каждой из Сторон.</w:t>
      </w:r>
    </w:p>
    <w:p w:rsidR="00DA2304" w:rsidRPr="00B11A3E" w:rsidRDefault="00DA2304" w:rsidP="00DA2304">
      <w:pPr>
        <w:autoSpaceDE w:val="0"/>
        <w:autoSpaceDN w:val="0"/>
        <w:jc w:val="both"/>
      </w:pPr>
      <w:r w:rsidRPr="00B11A3E">
        <w:t xml:space="preserve">      7.7. Подписывая настоящий Договор, Вкладчик выражает свое согласие на осуществление Банком обработки (сбора, систематизации, накопления, хранения, уточнения, использования, передачи (в том числе трансграничную), обезличивания, блокирования и уничтожения) его персональных данных, предоставленных Банку, любым способом в соответствии требованиями Федерального закона от 27.07.2006 №</w:t>
      </w:r>
      <w:r w:rsidR="003B4746" w:rsidRPr="00B11A3E">
        <w:t xml:space="preserve"> </w:t>
      </w:r>
      <w:r w:rsidRPr="00B11A3E">
        <w:t>152-ФЗ «О персональных данных», а также согласие на получение от Банка информации и материалов рекламного характера об услугах и продуктах, предлагаемых Банком, посредством любых доступных средств связи.</w:t>
      </w:r>
    </w:p>
    <w:p w:rsidR="00A65CF8" w:rsidRPr="00A42443" w:rsidRDefault="00A65CF8" w:rsidP="00453A28">
      <w:pPr>
        <w:numPr>
          <w:ilvl w:val="0"/>
          <w:numId w:val="3"/>
        </w:numPr>
        <w:spacing w:before="240" w:after="120"/>
        <w:ind w:hanging="294"/>
        <w:jc w:val="center"/>
        <w:rPr>
          <w:b/>
        </w:rPr>
      </w:pPr>
      <w:r w:rsidRPr="00A42443">
        <w:rPr>
          <w:b/>
        </w:rPr>
        <w:t>Адреса местонахождения и реквизиты Сторон</w:t>
      </w:r>
    </w:p>
    <w:p w:rsidR="00A65CF8" w:rsidRPr="00535E81" w:rsidRDefault="00A65CF8" w:rsidP="00A65CF8">
      <w:pPr>
        <w:ind w:right="-5" w:firstLine="360"/>
        <w:jc w:val="center"/>
        <w:rPr>
          <w:b/>
          <w:sz w:val="22"/>
          <w:szCs w:val="22"/>
        </w:rPr>
      </w:pPr>
    </w:p>
    <w:tbl>
      <w:tblPr>
        <w:tblW w:w="1022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4"/>
        <w:gridCol w:w="872"/>
        <w:gridCol w:w="4980"/>
      </w:tblGrid>
      <w:tr w:rsidR="00A65CF8" w:rsidRPr="00535E81" w:rsidTr="00B11A3E">
        <w:trPr>
          <w:trHeight w:val="245"/>
        </w:trPr>
        <w:tc>
          <w:tcPr>
            <w:tcW w:w="4374" w:type="dxa"/>
          </w:tcPr>
          <w:p w:rsidR="00A65CF8" w:rsidRPr="00E6482F" w:rsidRDefault="00A65CF8" w:rsidP="005B3D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</w:t>
            </w:r>
            <w:r w:rsidRPr="00E6482F">
              <w:rPr>
                <w:b/>
                <w:sz w:val="22"/>
                <w:szCs w:val="22"/>
              </w:rPr>
              <w:t>Банк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848" w:type="dxa"/>
            <w:gridSpan w:val="2"/>
          </w:tcPr>
          <w:p w:rsidR="00A65CF8" w:rsidRPr="00E6482F" w:rsidRDefault="00A65CF8" w:rsidP="005B3D82">
            <w:pPr>
              <w:jc w:val="center"/>
              <w:rPr>
                <w:b/>
                <w:sz w:val="22"/>
                <w:szCs w:val="22"/>
              </w:rPr>
            </w:pPr>
            <w:r w:rsidRPr="00E6482F">
              <w:rPr>
                <w:b/>
                <w:bCs/>
                <w:sz w:val="22"/>
                <w:szCs w:val="22"/>
              </w:rPr>
              <w:t>Вкладчик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A65CF8" w:rsidRPr="00535E81" w:rsidTr="00B11A3E">
        <w:trPr>
          <w:trHeight w:val="353"/>
        </w:trPr>
        <w:tc>
          <w:tcPr>
            <w:tcW w:w="5246" w:type="dxa"/>
            <w:gridSpan w:val="2"/>
          </w:tcPr>
          <w:p w:rsidR="00A65CF8" w:rsidRPr="00E6482F" w:rsidRDefault="00A65CF8" w:rsidP="005B3D82">
            <w:pPr>
              <w:rPr>
                <w:b/>
                <w:bCs/>
                <w:sz w:val="22"/>
                <w:szCs w:val="22"/>
              </w:rPr>
            </w:pPr>
            <w:r w:rsidRPr="00E6482F">
              <w:rPr>
                <w:b/>
                <w:bCs/>
                <w:sz w:val="22"/>
                <w:szCs w:val="22"/>
              </w:rPr>
              <w:t xml:space="preserve">ООО КБ «ЭКО-ИНВЕСТ» </w:t>
            </w:r>
          </w:p>
          <w:p w:rsidR="00A65CF8" w:rsidRPr="00E6482F" w:rsidRDefault="00A65CF8" w:rsidP="005B3D82">
            <w:pPr>
              <w:keepNext/>
              <w:jc w:val="both"/>
              <w:rPr>
                <w:sz w:val="22"/>
                <w:szCs w:val="22"/>
              </w:rPr>
            </w:pPr>
            <w:r w:rsidRPr="00E6482F">
              <w:rPr>
                <w:bCs/>
                <w:sz w:val="22"/>
                <w:szCs w:val="22"/>
              </w:rPr>
              <w:t>Адрес местонахождения:</w:t>
            </w:r>
            <w:r w:rsidRPr="00E6482F">
              <w:rPr>
                <w:sz w:val="22"/>
                <w:szCs w:val="22"/>
              </w:rPr>
              <w:t xml:space="preserve"> 109240, г. Москва, </w:t>
            </w:r>
          </w:p>
          <w:p w:rsidR="00A65CF8" w:rsidRPr="00E6482F" w:rsidRDefault="00A65CF8" w:rsidP="005B3D82">
            <w:pPr>
              <w:keepNext/>
              <w:jc w:val="both"/>
              <w:rPr>
                <w:bCs/>
                <w:sz w:val="22"/>
                <w:szCs w:val="22"/>
              </w:rPr>
            </w:pPr>
            <w:r w:rsidRPr="00E6482F">
              <w:rPr>
                <w:sz w:val="22"/>
                <w:szCs w:val="22"/>
              </w:rPr>
              <w:t>ул. Верхняя Радищевская, д.18, стр. 2.</w:t>
            </w:r>
          </w:p>
          <w:p w:rsidR="00A65CF8" w:rsidRPr="00E6482F" w:rsidRDefault="00A65CF8" w:rsidP="005B3D82">
            <w:pPr>
              <w:pStyle w:val="aa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2F">
              <w:rPr>
                <w:rFonts w:ascii="Times New Roman" w:hAnsi="Times New Roman" w:cs="Times New Roman"/>
                <w:sz w:val="22"/>
                <w:szCs w:val="22"/>
              </w:rPr>
              <w:t>ИНН: 7711068778</w:t>
            </w:r>
            <w:r w:rsidRPr="00E6482F">
              <w:rPr>
                <w:sz w:val="22"/>
                <w:szCs w:val="22"/>
              </w:rPr>
              <w:t xml:space="preserve"> </w:t>
            </w:r>
            <w:r w:rsidR="00DE1A7C">
              <w:rPr>
                <w:rFonts w:ascii="Times New Roman" w:hAnsi="Times New Roman"/>
                <w:bCs/>
                <w:sz w:val="22"/>
                <w:szCs w:val="22"/>
              </w:rPr>
              <w:t>КПП 7705</w:t>
            </w:r>
            <w:r w:rsidRPr="00E6482F">
              <w:rPr>
                <w:rFonts w:ascii="Times New Roman" w:hAnsi="Times New Roman"/>
                <w:bCs/>
                <w:sz w:val="22"/>
                <w:szCs w:val="22"/>
              </w:rPr>
              <w:t>01001</w:t>
            </w:r>
          </w:p>
          <w:p w:rsidR="00A65CF8" w:rsidRPr="00E6482F" w:rsidRDefault="00731C2F" w:rsidP="005B3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К/сч 30101810145250000440 </w:t>
            </w:r>
            <w:r w:rsidR="00A65CF8" w:rsidRPr="00E6482F">
              <w:rPr>
                <w:sz w:val="22"/>
                <w:szCs w:val="22"/>
              </w:rPr>
              <w:t xml:space="preserve"> </w:t>
            </w:r>
          </w:p>
          <w:p w:rsidR="00A65CF8" w:rsidRPr="00E6482F" w:rsidRDefault="00731C2F" w:rsidP="005B3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ГУ Банка России по ЦФО</w:t>
            </w:r>
            <w:r w:rsidR="00A65CF8" w:rsidRPr="00E6482F">
              <w:rPr>
                <w:sz w:val="22"/>
                <w:szCs w:val="22"/>
              </w:rPr>
              <w:t>.</w:t>
            </w:r>
          </w:p>
          <w:p w:rsidR="00A65CF8" w:rsidRPr="00E6482F" w:rsidRDefault="00731C2F" w:rsidP="005B3D82">
            <w:pPr>
              <w:pStyle w:val="aa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БИК 044525</w:t>
            </w:r>
            <w:r w:rsidR="00A65CF8" w:rsidRPr="00E6482F">
              <w:rPr>
                <w:rFonts w:ascii="Times New Roman" w:hAnsi="Times New Roman" w:cs="Times New Roman"/>
                <w:sz w:val="22"/>
                <w:szCs w:val="22"/>
              </w:rPr>
              <w:t>440</w:t>
            </w:r>
            <w:r w:rsidR="00A65CF8" w:rsidRPr="00E6482F">
              <w:rPr>
                <w:sz w:val="22"/>
                <w:szCs w:val="22"/>
              </w:rPr>
              <w:t xml:space="preserve"> </w:t>
            </w:r>
          </w:p>
          <w:p w:rsidR="00A65CF8" w:rsidRPr="00E6482F" w:rsidRDefault="00A65CF8" w:rsidP="005B3D82">
            <w:pPr>
              <w:pStyle w:val="aa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2F">
              <w:rPr>
                <w:rFonts w:ascii="Times New Roman" w:hAnsi="Times New Roman"/>
                <w:bCs/>
                <w:sz w:val="22"/>
                <w:szCs w:val="22"/>
              </w:rPr>
              <w:t>Регистрационный номер 3116</w:t>
            </w:r>
          </w:p>
          <w:p w:rsidR="008D0F96" w:rsidRPr="00E6482F" w:rsidRDefault="008D0F96" w:rsidP="008D0F96">
            <w:pPr>
              <w:pStyle w:val="aa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2F">
              <w:rPr>
                <w:rFonts w:ascii="Times New Roman" w:hAnsi="Times New Roman"/>
                <w:bCs/>
                <w:sz w:val="22"/>
                <w:szCs w:val="22"/>
              </w:rPr>
              <w:t xml:space="preserve">Тел./Факс </w:t>
            </w:r>
            <w:r w:rsidR="00DE1A7C">
              <w:rPr>
                <w:rFonts w:ascii="Times New Roman" w:hAnsi="Times New Roman"/>
                <w:bCs/>
                <w:sz w:val="22"/>
                <w:szCs w:val="22"/>
              </w:rPr>
              <w:t>(495) 915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-05-35/</w:t>
            </w:r>
            <w:r w:rsidRPr="00E6482F">
              <w:rPr>
                <w:rFonts w:ascii="Times New Roman" w:hAnsi="Times New Roman"/>
                <w:bCs/>
                <w:sz w:val="22"/>
                <w:szCs w:val="22"/>
              </w:rPr>
              <w:t>(495) 915-07-38</w:t>
            </w:r>
          </w:p>
          <w:p w:rsidR="00A65CF8" w:rsidRPr="003C1BC9" w:rsidRDefault="00A65CF8" w:rsidP="005B3D82">
            <w:pPr>
              <w:rPr>
                <w:sz w:val="22"/>
                <w:szCs w:val="22"/>
              </w:rPr>
            </w:pPr>
            <w:r w:rsidRPr="00E6482F">
              <w:rPr>
                <w:bCs/>
                <w:sz w:val="22"/>
                <w:szCs w:val="22"/>
                <w:lang w:val="en-US"/>
              </w:rPr>
              <w:t>E</w:t>
            </w:r>
            <w:r w:rsidRPr="003C1BC9">
              <w:rPr>
                <w:bCs/>
                <w:sz w:val="22"/>
                <w:szCs w:val="22"/>
              </w:rPr>
              <w:t>-</w:t>
            </w:r>
            <w:r w:rsidRPr="00E6482F">
              <w:rPr>
                <w:bCs/>
                <w:sz w:val="22"/>
                <w:szCs w:val="22"/>
                <w:lang w:val="en-US"/>
              </w:rPr>
              <w:t>mail</w:t>
            </w:r>
            <w:r w:rsidRPr="003C1BC9">
              <w:rPr>
                <w:bCs/>
                <w:sz w:val="22"/>
                <w:szCs w:val="22"/>
              </w:rPr>
              <w:t xml:space="preserve">: </w:t>
            </w:r>
            <w:r w:rsidRPr="00E6482F">
              <w:rPr>
                <w:bCs/>
                <w:sz w:val="22"/>
                <w:szCs w:val="22"/>
                <w:lang w:val="en-US"/>
              </w:rPr>
              <w:t>eco</w:t>
            </w:r>
            <w:r w:rsidRPr="003C1BC9">
              <w:rPr>
                <w:bCs/>
                <w:sz w:val="22"/>
                <w:szCs w:val="22"/>
              </w:rPr>
              <w:t>-</w:t>
            </w:r>
            <w:r w:rsidRPr="00E6482F">
              <w:rPr>
                <w:bCs/>
                <w:sz w:val="22"/>
                <w:szCs w:val="22"/>
                <w:lang w:val="en-US"/>
              </w:rPr>
              <w:t>invest</w:t>
            </w:r>
            <w:r w:rsidRPr="003C1BC9">
              <w:rPr>
                <w:bCs/>
                <w:sz w:val="22"/>
                <w:szCs w:val="22"/>
              </w:rPr>
              <w:t>@</w:t>
            </w:r>
            <w:r w:rsidRPr="00E6482F">
              <w:rPr>
                <w:bCs/>
                <w:sz w:val="22"/>
                <w:szCs w:val="22"/>
                <w:lang w:val="en-US"/>
              </w:rPr>
              <w:t>eco</w:t>
            </w:r>
            <w:r w:rsidRPr="003C1BC9">
              <w:rPr>
                <w:bCs/>
                <w:sz w:val="22"/>
                <w:szCs w:val="22"/>
              </w:rPr>
              <w:t>-</w:t>
            </w:r>
            <w:r w:rsidRPr="00E6482F">
              <w:rPr>
                <w:bCs/>
                <w:sz w:val="22"/>
                <w:szCs w:val="22"/>
                <w:lang w:val="en-US"/>
              </w:rPr>
              <w:t>invest</w:t>
            </w:r>
            <w:r w:rsidRPr="003C1BC9">
              <w:rPr>
                <w:bCs/>
                <w:sz w:val="22"/>
                <w:szCs w:val="22"/>
              </w:rPr>
              <w:t>.</w:t>
            </w:r>
            <w:r w:rsidRPr="00E6482F">
              <w:rPr>
                <w:bCs/>
                <w:sz w:val="22"/>
                <w:szCs w:val="22"/>
                <w:lang w:val="en-US"/>
              </w:rPr>
              <w:t>ru</w:t>
            </w:r>
            <w:r w:rsidRPr="003C1BC9">
              <w:rPr>
                <w:sz w:val="22"/>
                <w:szCs w:val="22"/>
              </w:rPr>
              <w:tab/>
            </w:r>
          </w:p>
          <w:p w:rsidR="00A65CF8" w:rsidRPr="003C1BC9" w:rsidRDefault="00A65CF8" w:rsidP="005B3D82">
            <w:pPr>
              <w:spacing w:line="240" w:lineRule="atLeas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980" w:type="dxa"/>
          </w:tcPr>
          <w:p w:rsidR="00A65CF8" w:rsidRPr="00E6482F" w:rsidRDefault="005301FB" w:rsidP="005B3D82">
            <w:pPr>
              <w:keepNext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</w:t>
            </w:r>
          </w:p>
          <w:p w:rsidR="00A65CF8" w:rsidRPr="00E6482F" w:rsidRDefault="00A65CF8" w:rsidP="005B3D82">
            <w:pPr>
              <w:keepNext/>
              <w:jc w:val="both"/>
              <w:rPr>
                <w:bCs/>
                <w:sz w:val="22"/>
                <w:szCs w:val="22"/>
              </w:rPr>
            </w:pPr>
            <w:r w:rsidRPr="00E6482F">
              <w:rPr>
                <w:bCs/>
                <w:sz w:val="22"/>
                <w:szCs w:val="22"/>
              </w:rPr>
              <w:t>_____________________</w:t>
            </w:r>
            <w:r w:rsidR="005301FB">
              <w:rPr>
                <w:bCs/>
                <w:sz w:val="22"/>
                <w:szCs w:val="22"/>
              </w:rPr>
              <w:t>_______</w:t>
            </w:r>
            <w:r w:rsidRPr="00E6482F">
              <w:rPr>
                <w:bCs/>
                <w:sz w:val="22"/>
                <w:szCs w:val="22"/>
              </w:rPr>
              <w:t xml:space="preserve"> ____________________________</w:t>
            </w:r>
          </w:p>
          <w:p w:rsidR="00A65CF8" w:rsidRPr="00E6482F" w:rsidRDefault="00A65CF8" w:rsidP="005B3D82">
            <w:pPr>
              <w:keepNext/>
              <w:jc w:val="both"/>
              <w:rPr>
                <w:bCs/>
                <w:sz w:val="22"/>
                <w:szCs w:val="22"/>
              </w:rPr>
            </w:pPr>
            <w:r w:rsidRPr="00E6482F">
              <w:rPr>
                <w:bCs/>
                <w:sz w:val="22"/>
                <w:szCs w:val="22"/>
              </w:rPr>
              <w:t>__________________</w:t>
            </w:r>
            <w:r w:rsidR="005301FB">
              <w:rPr>
                <w:bCs/>
                <w:sz w:val="22"/>
                <w:szCs w:val="22"/>
              </w:rPr>
              <w:t>__________</w:t>
            </w:r>
          </w:p>
          <w:p w:rsidR="00A65CF8" w:rsidRPr="00E6482F" w:rsidRDefault="005301FB" w:rsidP="005B3D82">
            <w:pPr>
              <w:keepNext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</w:t>
            </w:r>
            <w:r w:rsidR="00A65CF8" w:rsidRPr="00E6482F">
              <w:rPr>
                <w:bCs/>
                <w:sz w:val="22"/>
                <w:szCs w:val="22"/>
              </w:rPr>
              <w:t xml:space="preserve">_____________ </w:t>
            </w:r>
          </w:p>
          <w:p w:rsidR="00A65CF8" w:rsidRPr="00E6482F" w:rsidRDefault="00693139" w:rsidP="005B3D82">
            <w:pPr>
              <w:keepNext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Сч</w:t>
            </w:r>
            <w:r w:rsidR="00DE1A7C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 xml:space="preserve">№ </w:t>
            </w:r>
            <w:r w:rsidR="00A65CF8" w:rsidRPr="00E6482F">
              <w:rPr>
                <w:bCs/>
                <w:sz w:val="22"/>
                <w:szCs w:val="22"/>
              </w:rPr>
              <w:t>_________________________</w:t>
            </w:r>
          </w:p>
          <w:p w:rsidR="00A65CF8" w:rsidRPr="00E6482F" w:rsidRDefault="00A65CF8" w:rsidP="005B3D82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A65CF8" w:rsidRDefault="00A65CF8" w:rsidP="00F32AC3">
      <w:pPr>
        <w:tabs>
          <w:tab w:val="left" w:pos="180"/>
        </w:tabs>
        <w:ind w:firstLine="360"/>
        <w:jc w:val="both"/>
        <w:rPr>
          <w:sz w:val="22"/>
          <w:szCs w:val="22"/>
        </w:rPr>
      </w:pPr>
    </w:p>
    <w:tbl>
      <w:tblPr>
        <w:tblW w:w="1000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0"/>
        <w:gridCol w:w="4814"/>
      </w:tblGrid>
      <w:tr w:rsidR="005301FB" w:rsidRPr="00535E81" w:rsidTr="005B3D82">
        <w:trPr>
          <w:trHeight w:val="1170"/>
        </w:trPr>
        <w:tc>
          <w:tcPr>
            <w:tcW w:w="5190" w:type="dxa"/>
          </w:tcPr>
          <w:p w:rsidR="005301FB" w:rsidRPr="00EC373C" w:rsidRDefault="009C2C12" w:rsidP="005B3D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ВРИО </w:t>
            </w:r>
            <w:r w:rsidR="000D0B2A">
              <w:rPr>
                <w:b/>
                <w:sz w:val="22"/>
                <w:szCs w:val="22"/>
              </w:rPr>
              <w:t>Председател</w:t>
            </w:r>
            <w:r>
              <w:rPr>
                <w:b/>
                <w:sz w:val="22"/>
                <w:szCs w:val="22"/>
              </w:rPr>
              <w:t>я</w:t>
            </w:r>
            <w:r w:rsidR="005301FB" w:rsidRPr="00EC373C">
              <w:rPr>
                <w:b/>
                <w:sz w:val="22"/>
                <w:szCs w:val="22"/>
              </w:rPr>
              <w:t xml:space="preserve"> Правления</w:t>
            </w:r>
          </w:p>
          <w:p w:rsidR="005301FB" w:rsidRPr="00EC373C" w:rsidRDefault="005301FB" w:rsidP="005B3D82">
            <w:pPr>
              <w:rPr>
                <w:b/>
                <w:sz w:val="22"/>
                <w:szCs w:val="22"/>
              </w:rPr>
            </w:pPr>
          </w:p>
          <w:p w:rsidR="005301FB" w:rsidRPr="005301FB" w:rsidRDefault="005301FB" w:rsidP="005301FB">
            <w:pPr>
              <w:rPr>
                <w:b/>
                <w:sz w:val="22"/>
                <w:szCs w:val="22"/>
              </w:rPr>
            </w:pPr>
            <w:r w:rsidRPr="00EC373C">
              <w:rPr>
                <w:b/>
                <w:sz w:val="22"/>
                <w:szCs w:val="22"/>
              </w:rPr>
              <w:t>__</w:t>
            </w:r>
            <w:r w:rsidR="00DE1A7C">
              <w:rPr>
                <w:b/>
                <w:sz w:val="22"/>
                <w:szCs w:val="22"/>
              </w:rPr>
              <w:t xml:space="preserve">_______________   </w:t>
            </w:r>
            <w:r w:rsidR="009C2C12">
              <w:rPr>
                <w:b/>
                <w:sz w:val="22"/>
                <w:szCs w:val="22"/>
              </w:rPr>
              <w:t>И.А. Россолов</w:t>
            </w:r>
          </w:p>
          <w:p w:rsidR="005301FB" w:rsidRDefault="005301FB" w:rsidP="005B3D82">
            <w:pPr>
              <w:rPr>
                <w:b/>
                <w:sz w:val="22"/>
                <w:szCs w:val="22"/>
              </w:rPr>
            </w:pPr>
          </w:p>
          <w:p w:rsidR="00DE1A7C" w:rsidRDefault="00DE1A7C" w:rsidP="005B3D82">
            <w:pPr>
              <w:rPr>
                <w:b/>
                <w:sz w:val="22"/>
                <w:szCs w:val="22"/>
              </w:rPr>
            </w:pPr>
          </w:p>
          <w:p w:rsidR="005301FB" w:rsidRPr="00EC373C" w:rsidRDefault="005301FB" w:rsidP="005B3D82">
            <w:pPr>
              <w:rPr>
                <w:b/>
                <w:sz w:val="22"/>
                <w:szCs w:val="22"/>
              </w:rPr>
            </w:pPr>
            <w:r w:rsidRPr="00EC373C">
              <w:rPr>
                <w:b/>
                <w:sz w:val="22"/>
                <w:szCs w:val="22"/>
              </w:rPr>
              <w:t>Главный бухгалтер</w:t>
            </w:r>
          </w:p>
          <w:p w:rsidR="005301FB" w:rsidRPr="00EC373C" w:rsidRDefault="005301FB" w:rsidP="005B3D82">
            <w:pPr>
              <w:rPr>
                <w:sz w:val="22"/>
                <w:szCs w:val="22"/>
              </w:rPr>
            </w:pPr>
          </w:p>
          <w:p w:rsidR="005301FB" w:rsidRPr="00EC373C" w:rsidRDefault="00DE1A7C" w:rsidP="005B3D82">
            <w:pPr>
              <w:keepNext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   Н.</w:t>
            </w:r>
            <w:r w:rsidR="00CA51BE">
              <w:rPr>
                <w:b/>
                <w:bCs/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="00CA51BE">
              <w:rPr>
                <w:b/>
                <w:bCs/>
                <w:sz w:val="22"/>
                <w:szCs w:val="22"/>
              </w:rPr>
              <w:t>Боловинцева</w:t>
            </w:r>
          </w:p>
          <w:p w:rsidR="005301FB" w:rsidRPr="00EC373C" w:rsidRDefault="005301FB" w:rsidP="005B3D82">
            <w:pPr>
              <w:keepNext/>
              <w:rPr>
                <w:b/>
                <w:bCs/>
                <w:sz w:val="22"/>
                <w:szCs w:val="22"/>
              </w:rPr>
            </w:pPr>
          </w:p>
          <w:p w:rsidR="005301FB" w:rsidRPr="00DE1A7C" w:rsidRDefault="00DE1A7C" w:rsidP="005B3D82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814" w:type="dxa"/>
          </w:tcPr>
          <w:p w:rsidR="005301FB" w:rsidRDefault="005301FB" w:rsidP="005B3D82">
            <w:pPr>
              <w:ind w:left="110"/>
              <w:rPr>
                <w:sz w:val="12"/>
                <w:szCs w:val="12"/>
              </w:rPr>
            </w:pPr>
          </w:p>
          <w:p w:rsidR="005301FB" w:rsidRPr="00EC373C" w:rsidRDefault="005301FB" w:rsidP="005B3D82">
            <w:pPr>
              <w:rPr>
                <w:sz w:val="22"/>
                <w:szCs w:val="22"/>
              </w:rPr>
            </w:pPr>
          </w:p>
          <w:p w:rsidR="005301FB" w:rsidRPr="00EC373C" w:rsidRDefault="005301FB" w:rsidP="005B3D82">
            <w:pPr>
              <w:ind w:left="110"/>
              <w:rPr>
                <w:b/>
                <w:bCs/>
                <w:sz w:val="22"/>
                <w:szCs w:val="22"/>
              </w:rPr>
            </w:pPr>
            <w:r w:rsidRPr="00EC373C">
              <w:rPr>
                <w:b/>
                <w:bCs/>
                <w:sz w:val="22"/>
                <w:szCs w:val="22"/>
              </w:rPr>
              <w:t>____________________ ________________</w:t>
            </w:r>
          </w:p>
          <w:p w:rsidR="005301FB" w:rsidRPr="005B3D82" w:rsidRDefault="005301FB" w:rsidP="005B3D82">
            <w:pPr>
              <w:pStyle w:val="7"/>
              <w:ind w:left="110"/>
              <w:rPr>
                <w:rFonts w:ascii="Times New Roman" w:hAnsi="Times New Roman"/>
                <w:bCs/>
                <w:szCs w:val="22"/>
              </w:rPr>
            </w:pPr>
          </w:p>
          <w:p w:rsidR="005301FB" w:rsidRPr="005B3D82" w:rsidRDefault="005301FB" w:rsidP="005B3D82">
            <w:pPr>
              <w:pStyle w:val="7"/>
              <w:ind w:left="110"/>
              <w:rPr>
                <w:rFonts w:ascii="Times New Roman" w:hAnsi="Times New Roman"/>
                <w:bCs/>
                <w:szCs w:val="22"/>
              </w:rPr>
            </w:pPr>
          </w:p>
          <w:p w:rsidR="005301FB" w:rsidRPr="00EC373C" w:rsidRDefault="005301FB" w:rsidP="005B3D82">
            <w:pPr>
              <w:rPr>
                <w:sz w:val="22"/>
                <w:szCs w:val="22"/>
              </w:rPr>
            </w:pPr>
          </w:p>
          <w:p w:rsidR="005301FB" w:rsidRPr="00535E81" w:rsidRDefault="005301FB" w:rsidP="005B3D82">
            <w:pPr>
              <w:ind w:left="110"/>
              <w:rPr>
                <w:b/>
                <w:sz w:val="22"/>
                <w:szCs w:val="22"/>
              </w:rPr>
            </w:pPr>
          </w:p>
        </w:tc>
      </w:tr>
    </w:tbl>
    <w:p w:rsidR="003600C2" w:rsidRDefault="003600C2">
      <w:pPr>
        <w:jc w:val="both"/>
        <w:rPr>
          <w:sz w:val="20"/>
        </w:rPr>
      </w:pPr>
    </w:p>
    <w:sectPr w:rsidR="003600C2" w:rsidSect="003C1BC9">
      <w:footerReference w:type="even" r:id="rId7"/>
      <w:footerReference w:type="default" r:id="rId8"/>
      <w:footerReference w:type="first" r:id="rId9"/>
      <w:pgSz w:w="11906" w:h="16838"/>
      <w:pgMar w:top="851" w:right="567" w:bottom="1134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A84" w:rsidRDefault="00825A84">
      <w:r>
        <w:separator/>
      </w:r>
    </w:p>
  </w:endnote>
  <w:endnote w:type="continuationSeparator" w:id="0">
    <w:p w:rsidR="00825A84" w:rsidRDefault="0082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5C0" w:rsidRDefault="003025C0" w:rsidP="005B3D82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025C0" w:rsidRDefault="003025C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5C0" w:rsidRDefault="003025C0" w:rsidP="005B3D82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C7ECD">
      <w:rPr>
        <w:rStyle w:val="ac"/>
        <w:noProof/>
      </w:rPr>
      <w:t>2</w:t>
    </w:r>
    <w:r>
      <w:rPr>
        <w:rStyle w:val="ac"/>
      </w:rPr>
      <w:fldChar w:fldCharType="end"/>
    </w:r>
  </w:p>
  <w:p w:rsidR="003025C0" w:rsidRPr="00073D69" w:rsidRDefault="003025C0" w:rsidP="00002C03">
    <w:pPr>
      <w:pStyle w:val="a7"/>
      <w:rPr>
        <w:b/>
      </w:rPr>
    </w:pPr>
    <w:r w:rsidRPr="00073D69">
      <w:rPr>
        <w:b/>
      </w:rPr>
      <w:t xml:space="preserve">Банк _____________________                </w:t>
    </w:r>
    <w:r>
      <w:rPr>
        <w:b/>
      </w:rPr>
      <w:t xml:space="preserve">           </w:t>
    </w:r>
    <w:r w:rsidR="00002C03">
      <w:rPr>
        <w:b/>
      </w:rPr>
      <w:tab/>
    </w:r>
    <w:r w:rsidRPr="00073D69">
      <w:rPr>
        <w:b/>
      </w:rPr>
      <w:t>Вклад</w:t>
    </w:r>
    <w:r>
      <w:rPr>
        <w:b/>
      </w:rPr>
      <w:t>чик 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5C0" w:rsidRDefault="003025C0" w:rsidP="005B3D82">
    <w:pPr>
      <w:pStyle w:val="a7"/>
    </w:pPr>
    <w:r>
      <w:t>За Банк ________________________                                                За Вкладчика 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A84" w:rsidRDefault="00825A84">
      <w:r>
        <w:separator/>
      </w:r>
    </w:p>
  </w:footnote>
  <w:footnote w:type="continuationSeparator" w:id="0">
    <w:p w:rsidR="00825A84" w:rsidRDefault="00825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B487E"/>
    <w:multiLevelType w:val="multilevel"/>
    <w:tmpl w:val="BCAE0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6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" w15:restartNumberingAfterBreak="0">
    <w:nsid w:val="39907A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BF13063"/>
    <w:multiLevelType w:val="multilevel"/>
    <w:tmpl w:val="1FDCACFC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7F6F23FA"/>
    <w:multiLevelType w:val="multilevel"/>
    <w:tmpl w:val="4A32C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C2"/>
    <w:rsid w:val="00002C03"/>
    <w:rsid w:val="000050CD"/>
    <w:rsid w:val="00025986"/>
    <w:rsid w:val="00097FC5"/>
    <w:rsid w:val="000A1305"/>
    <w:rsid w:val="000B5A5E"/>
    <w:rsid w:val="000C7ECD"/>
    <w:rsid w:val="000D0590"/>
    <w:rsid w:val="000D0B2A"/>
    <w:rsid w:val="00105C69"/>
    <w:rsid w:val="001065D6"/>
    <w:rsid w:val="00111179"/>
    <w:rsid w:val="00130BF2"/>
    <w:rsid w:val="00130E3C"/>
    <w:rsid w:val="001A3348"/>
    <w:rsid w:val="001A3E0A"/>
    <w:rsid w:val="002333B4"/>
    <w:rsid w:val="00235B5F"/>
    <w:rsid w:val="00256D1F"/>
    <w:rsid w:val="00264CCC"/>
    <w:rsid w:val="00264EB7"/>
    <w:rsid w:val="002E0B61"/>
    <w:rsid w:val="002E55A1"/>
    <w:rsid w:val="003025C0"/>
    <w:rsid w:val="003600C2"/>
    <w:rsid w:val="00364096"/>
    <w:rsid w:val="0037117A"/>
    <w:rsid w:val="003B4746"/>
    <w:rsid w:val="003C1BC9"/>
    <w:rsid w:val="00433EF0"/>
    <w:rsid w:val="004422C9"/>
    <w:rsid w:val="00442AFA"/>
    <w:rsid w:val="00453A28"/>
    <w:rsid w:val="00453D15"/>
    <w:rsid w:val="00462E1D"/>
    <w:rsid w:val="004E1EB4"/>
    <w:rsid w:val="005122FE"/>
    <w:rsid w:val="005301FB"/>
    <w:rsid w:val="00572B91"/>
    <w:rsid w:val="00576078"/>
    <w:rsid w:val="005B3D82"/>
    <w:rsid w:val="005D0AFD"/>
    <w:rsid w:val="005D1138"/>
    <w:rsid w:val="00642C5A"/>
    <w:rsid w:val="0067225B"/>
    <w:rsid w:val="0067347E"/>
    <w:rsid w:val="00693139"/>
    <w:rsid w:val="006B15F0"/>
    <w:rsid w:val="006B1E18"/>
    <w:rsid w:val="006B79B7"/>
    <w:rsid w:val="006D7423"/>
    <w:rsid w:val="00731C2F"/>
    <w:rsid w:val="007329E2"/>
    <w:rsid w:val="00741407"/>
    <w:rsid w:val="0079338D"/>
    <w:rsid w:val="007B2B07"/>
    <w:rsid w:val="007C33A6"/>
    <w:rsid w:val="00800951"/>
    <w:rsid w:val="00820C41"/>
    <w:rsid w:val="00825A84"/>
    <w:rsid w:val="00857590"/>
    <w:rsid w:val="008600C2"/>
    <w:rsid w:val="00866624"/>
    <w:rsid w:val="008C7F81"/>
    <w:rsid w:val="008D0F96"/>
    <w:rsid w:val="008F385D"/>
    <w:rsid w:val="00921193"/>
    <w:rsid w:val="009476FE"/>
    <w:rsid w:val="00972D3B"/>
    <w:rsid w:val="009C2C12"/>
    <w:rsid w:val="00A3598E"/>
    <w:rsid w:val="00A42443"/>
    <w:rsid w:val="00A5305A"/>
    <w:rsid w:val="00A65CF8"/>
    <w:rsid w:val="00A75564"/>
    <w:rsid w:val="00AE1894"/>
    <w:rsid w:val="00B0295B"/>
    <w:rsid w:val="00B11A3E"/>
    <w:rsid w:val="00B25EDB"/>
    <w:rsid w:val="00B965CA"/>
    <w:rsid w:val="00BF160F"/>
    <w:rsid w:val="00BF7E7B"/>
    <w:rsid w:val="00C41EE2"/>
    <w:rsid w:val="00C63D7A"/>
    <w:rsid w:val="00C91D4D"/>
    <w:rsid w:val="00CA51BE"/>
    <w:rsid w:val="00D34877"/>
    <w:rsid w:val="00D464E0"/>
    <w:rsid w:val="00D511FC"/>
    <w:rsid w:val="00D5681F"/>
    <w:rsid w:val="00D64F8D"/>
    <w:rsid w:val="00D745F4"/>
    <w:rsid w:val="00D9445A"/>
    <w:rsid w:val="00DA1096"/>
    <w:rsid w:val="00DA2304"/>
    <w:rsid w:val="00DB4BBF"/>
    <w:rsid w:val="00DE1A7C"/>
    <w:rsid w:val="00E00889"/>
    <w:rsid w:val="00E146F7"/>
    <w:rsid w:val="00EC405E"/>
    <w:rsid w:val="00F31059"/>
    <w:rsid w:val="00F3158B"/>
    <w:rsid w:val="00F32AC3"/>
    <w:rsid w:val="00F37350"/>
    <w:rsid w:val="00F9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D4979308-BDCC-402A-8E9C-1F5A481A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ind w:firstLine="709"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1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1F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rFonts w:ascii="Times New Roman CYR" w:hAnsi="Times New Roman CYR"/>
      <w:b/>
      <w:sz w:val="20"/>
      <w:szCs w:val="20"/>
    </w:rPr>
  </w:style>
  <w:style w:type="paragraph" w:styleId="a4">
    <w:name w:val="Body Text"/>
    <w:basedOn w:val="a"/>
    <w:semiHidden/>
    <w:pPr>
      <w:jc w:val="both"/>
    </w:pPr>
    <w:rPr>
      <w:sz w:val="20"/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0"/>
      <w:szCs w:val="20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40">
    <w:name w:val="Заголовок 4 Знак"/>
    <w:link w:val="4"/>
    <w:uiPriority w:val="9"/>
    <w:semiHidden/>
    <w:rsid w:val="00D511FC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Block Text"/>
    <w:basedOn w:val="a"/>
    <w:uiPriority w:val="99"/>
    <w:semiHidden/>
    <w:rsid w:val="00C41EE2"/>
    <w:pPr>
      <w:ind w:left="-1134" w:right="-1136"/>
      <w:jc w:val="both"/>
    </w:pPr>
    <w:rPr>
      <w:rFonts w:ascii="Times New Roman CYR" w:hAnsi="Times New Roman CYR"/>
      <w:sz w:val="18"/>
      <w:szCs w:val="20"/>
    </w:rPr>
  </w:style>
  <w:style w:type="paragraph" w:styleId="aa">
    <w:name w:val="Plain Text"/>
    <w:basedOn w:val="a"/>
    <w:link w:val="ab"/>
    <w:uiPriority w:val="99"/>
    <w:rsid w:val="00C41EE2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rsid w:val="00C41EE2"/>
    <w:rPr>
      <w:rFonts w:ascii="Courier New" w:hAnsi="Courier New" w:cs="Courier New"/>
    </w:rPr>
  </w:style>
  <w:style w:type="character" w:styleId="ac">
    <w:name w:val="page number"/>
    <w:uiPriority w:val="99"/>
    <w:semiHidden/>
    <w:rsid w:val="00A65CF8"/>
    <w:rPr>
      <w:rFonts w:cs="Times New Roman"/>
    </w:rPr>
  </w:style>
  <w:style w:type="character" w:customStyle="1" w:styleId="a8">
    <w:name w:val="Нижний колонтитул Знак"/>
    <w:link w:val="a7"/>
    <w:uiPriority w:val="99"/>
    <w:locked/>
    <w:rsid w:val="00A65CF8"/>
    <w:rPr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5301FB"/>
    <w:rPr>
      <w:rFonts w:ascii="Calibri" w:eastAsia="Times New Roman" w:hAnsi="Calibri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A35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7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1706</Words>
  <Characters>11729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ДЕПОЗИТНОМ ВКЛАДЕ</vt:lpstr>
    </vt:vector>
  </TitlesOfParts>
  <Company>Economservice</Company>
  <LinksUpToDate>false</LinksUpToDate>
  <CharactersWithSpaces>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ДЕПОЗИТНОМ ВКЛАДЕ</dc:title>
  <dc:subject/>
  <dc:creator>Olga</dc:creator>
  <cp:keywords/>
  <cp:lastModifiedBy>Renata Kriushina</cp:lastModifiedBy>
  <cp:revision>2</cp:revision>
  <cp:lastPrinted>2022-09-22T10:44:00Z</cp:lastPrinted>
  <dcterms:created xsi:type="dcterms:W3CDTF">2023-03-13T11:03:00Z</dcterms:created>
  <dcterms:modified xsi:type="dcterms:W3CDTF">2023-03-13T11:03:00Z</dcterms:modified>
</cp:coreProperties>
</file>