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2D" w:rsidRDefault="00F37FB4">
      <w:pPr>
        <w:spacing w:before="74" w:line="357" w:lineRule="auto"/>
        <w:ind w:left="7762" w:right="547" w:firstLine="1438"/>
        <w:jc w:val="righ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539877</wp:posOffset>
            </wp:positionH>
            <wp:positionV relativeFrom="paragraph">
              <wp:posOffset>159471</wp:posOffset>
            </wp:positionV>
            <wp:extent cx="3328046" cy="4998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046" cy="49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0"/>
        </w:rPr>
        <w:t xml:space="preserve">«Утверждены» </w:t>
      </w:r>
      <w:r>
        <w:rPr>
          <w:sz w:val="20"/>
        </w:rPr>
        <w:t xml:space="preserve">Правлением АО </w:t>
      </w:r>
      <w:proofErr w:type="spellStart"/>
      <w:r>
        <w:rPr>
          <w:sz w:val="20"/>
        </w:rPr>
        <w:t>ЕАТПБанк</w:t>
      </w:r>
      <w:proofErr w:type="spellEnd"/>
      <w:r>
        <w:rPr>
          <w:sz w:val="20"/>
        </w:rPr>
        <w:t xml:space="preserve"> Протокол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29</w:t>
      </w:r>
      <w:r>
        <w:rPr>
          <w:spacing w:val="-8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0"/>
          <w:sz w:val="20"/>
        </w:rPr>
        <w:t xml:space="preserve"> </w:t>
      </w:r>
      <w:r>
        <w:rPr>
          <w:sz w:val="20"/>
        </w:rPr>
        <w:t>2023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года</w:t>
      </w:r>
    </w:p>
    <w:p w:rsidR="001D732D" w:rsidRDefault="001D732D">
      <w:pPr>
        <w:pStyle w:val="a3"/>
        <w:spacing w:before="72"/>
        <w:rPr>
          <w:sz w:val="24"/>
        </w:rPr>
      </w:pPr>
    </w:p>
    <w:p w:rsidR="001D732D" w:rsidRDefault="00F37FB4">
      <w:pPr>
        <w:pStyle w:val="1"/>
        <w:ind w:right="713"/>
        <w:rPr>
          <w:sz w:val="16"/>
        </w:rPr>
      </w:pPr>
      <w:r>
        <w:t>Процентные</w:t>
      </w:r>
      <w:r>
        <w:rPr>
          <w:spacing w:val="-11"/>
        </w:rPr>
        <w:t xml:space="preserve"> </w:t>
      </w:r>
      <w:r>
        <w:t>ставки</w:t>
      </w:r>
      <w:r>
        <w:rPr>
          <w:spacing w:val="-6"/>
        </w:rPr>
        <w:t xml:space="preserve"> </w:t>
      </w:r>
      <w:r>
        <w:t>АО</w:t>
      </w:r>
      <w:r>
        <w:rPr>
          <w:spacing w:val="-7"/>
        </w:rPr>
        <w:t xml:space="preserve"> </w:t>
      </w:r>
      <w:proofErr w:type="spellStart"/>
      <w:r>
        <w:t>ЕАТПБанк</w:t>
      </w:r>
      <w:proofErr w:type="spellEnd"/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вкладам</w:t>
      </w:r>
      <w:r>
        <w:rPr>
          <w:spacing w:val="-8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 xml:space="preserve">лиц </w:t>
      </w:r>
      <w:r>
        <w:rPr>
          <w:spacing w:val="-10"/>
          <w:position w:val="8"/>
          <w:sz w:val="16"/>
        </w:rPr>
        <w:t>1</w:t>
      </w:r>
    </w:p>
    <w:p w:rsidR="001D732D" w:rsidRDefault="001D732D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021"/>
        <w:gridCol w:w="1652"/>
        <w:gridCol w:w="1021"/>
        <w:gridCol w:w="4358"/>
      </w:tblGrid>
      <w:tr w:rsidR="001D732D">
        <w:trPr>
          <w:trHeight w:val="599"/>
        </w:trPr>
        <w:tc>
          <w:tcPr>
            <w:tcW w:w="2835" w:type="dxa"/>
          </w:tcPr>
          <w:p w:rsidR="001D732D" w:rsidRDefault="00F37FB4">
            <w:pPr>
              <w:pStyle w:val="TableParagraph"/>
              <w:spacing w:before="182"/>
              <w:ind w:left="95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вклада</w:t>
            </w:r>
          </w:p>
        </w:tc>
        <w:tc>
          <w:tcPr>
            <w:tcW w:w="1021" w:type="dxa"/>
          </w:tcPr>
          <w:p w:rsidR="001D732D" w:rsidRDefault="00F37FB4">
            <w:pPr>
              <w:pStyle w:val="TableParagraph"/>
              <w:spacing w:before="70"/>
              <w:ind w:left="194" w:right="177" w:firstLine="8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 </w:t>
            </w:r>
            <w:r>
              <w:rPr>
                <w:b/>
                <w:spacing w:val="-2"/>
                <w:sz w:val="20"/>
              </w:rPr>
              <w:t>вклада</w:t>
            </w:r>
          </w:p>
        </w:tc>
        <w:tc>
          <w:tcPr>
            <w:tcW w:w="1652" w:type="dxa"/>
          </w:tcPr>
          <w:p w:rsidR="001D732D" w:rsidRDefault="00F37FB4">
            <w:pPr>
              <w:pStyle w:val="TableParagraph"/>
              <w:spacing w:before="182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Сумма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вклада</w:t>
            </w:r>
          </w:p>
        </w:tc>
        <w:tc>
          <w:tcPr>
            <w:tcW w:w="1021" w:type="dxa"/>
          </w:tcPr>
          <w:p w:rsidR="001D732D" w:rsidRDefault="00F37FB4">
            <w:pPr>
              <w:pStyle w:val="TableParagraph"/>
              <w:spacing w:before="70" w:line="229" w:lineRule="exact"/>
              <w:ind w:left="10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:rsidR="001D732D" w:rsidRDefault="00F37FB4">
            <w:pPr>
              <w:pStyle w:val="TableParagraph"/>
              <w:spacing w:line="229" w:lineRule="exact"/>
              <w:ind w:left="10"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годовых</w:t>
            </w:r>
          </w:p>
        </w:tc>
        <w:tc>
          <w:tcPr>
            <w:tcW w:w="4358" w:type="dxa"/>
          </w:tcPr>
          <w:p w:rsidR="001D732D" w:rsidRDefault="00F37FB4">
            <w:pPr>
              <w:pStyle w:val="TableParagraph"/>
              <w:spacing w:before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1D732D">
        <w:trPr>
          <w:trHeight w:val="451"/>
        </w:trPr>
        <w:tc>
          <w:tcPr>
            <w:tcW w:w="2835" w:type="dxa"/>
            <w:vMerge w:val="restart"/>
          </w:tcPr>
          <w:p w:rsidR="001D732D" w:rsidRDefault="001D732D">
            <w:pPr>
              <w:pStyle w:val="TableParagraph"/>
              <w:jc w:val="left"/>
              <w:rPr>
                <w:b/>
                <w:sz w:val="20"/>
              </w:rPr>
            </w:pPr>
            <w:bookmarkStart w:id="0" w:name="_GoBack"/>
            <w:bookmarkEnd w:id="0"/>
          </w:p>
          <w:p w:rsidR="001D732D" w:rsidRDefault="001D732D">
            <w:pPr>
              <w:pStyle w:val="TableParagraph"/>
              <w:spacing w:before="193"/>
              <w:jc w:val="left"/>
              <w:rPr>
                <w:b/>
                <w:sz w:val="20"/>
              </w:rPr>
            </w:pPr>
          </w:p>
          <w:p w:rsidR="001D732D" w:rsidRDefault="00F37FB4">
            <w:pPr>
              <w:pStyle w:val="TableParagraph"/>
              <w:ind w:left="95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Срочный</w:t>
            </w:r>
          </w:p>
          <w:p w:rsidR="001D732D" w:rsidRDefault="00F37FB4">
            <w:pPr>
              <w:pStyle w:val="TableParagraph"/>
              <w:ind w:left="98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без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пополнения</w:t>
            </w:r>
          </w:p>
          <w:p w:rsidR="001D732D" w:rsidRDefault="00F37FB4">
            <w:pPr>
              <w:pStyle w:val="TableParagraph"/>
              <w:spacing w:before="1"/>
              <w:ind w:left="95"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единовременной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выплатой</w:t>
            </w:r>
          </w:p>
          <w:p w:rsidR="001D732D" w:rsidRDefault="00F37FB4">
            <w:pPr>
              <w:pStyle w:val="TableParagraph"/>
              <w:ind w:left="95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окончании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срока </w:t>
            </w:r>
            <w:r>
              <w:rPr>
                <w:b/>
                <w:spacing w:val="-2"/>
                <w:sz w:val="20"/>
              </w:rPr>
              <w:t>договора</w:t>
            </w:r>
          </w:p>
        </w:tc>
        <w:tc>
          <w:tcPr>
            <w:tcW w:w="1021" w:type="dxa"/>
          </w:tcPr>
          <w:p w:rsidR="001D732D" w:rsidRDefault="00F37FB4">
            <w:pPr>
              <w:pStyle w:val="TableParagraph"/>
              <w:spacing w:before="103"/>
              <w:ind w:left="10" w:right="6"/>
              <w:rPr>
                <w:sz w:val="20"/>
              </w:rPr>
            </w:pPr>
            <w:r>
              <w:rPr>
                <w:sz w:val="20"/>
              </w:rPr>
              <w:t xml:space="preserve">91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652" w:type="dxa"/>
          </w:tcPr>
          <w:p w:rsidR="001D732D" w:rsidRDefault="00F37FB4">
            <w:pPr>
              <w:pStyle w:val="TableParagraph"/>
              <w:spacing w:before="103"/>
              <w:ind w:left="1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1021" w:type="dxa"/>
          </w:tcPr>
          <w:p w:rsidR="001D732D" w:rsidRDefault="00F37FB4">
            <w:pPr>
              <w:pStyle w:val="TableParagraph"/>
              <w:spacing w:before="103"/>
              <w:ind w:left="10" w:right="10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  <w:tc>
          <w:tcPr>
            <w:tcW w:w="4358" w:type="dxa"/>
          </w:tcPr>
          <w:p w:rsidR="001D732D" w:rsidRDefault="001D732D">
            <w:pPr>
              <w:pStyle w:val="TableParagraph"/>
              <w:jc w:val="left"/>
              <w:rPr>
                <w:sz w:val="18"/>
              </w:rPr>
            </w:pPr>
          </w:p>
        </w:tc>
      </w:tr>
      <w:tr w:rsidR="001D732D">
        <w:trPr>
          <w:trHeight w:val="691"/>
        </w:trPr>
        <w:tc>
          <w:tcPr>
            <w:tcW w:w="2835" w:type="dxa"/>
            <w:vMerge/>
            <w:tcBorders>
              <w:top w:val="nil"/>
            </w:tcBorders>
          </w:tcPr>
          <w:p w:rsidR="001D732D" w:rsidRDefault="001D732D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1D732D" w:rsidRDefault="00F37FB4">
            <w:pPr>
              <w:pStyle w:val="TableParagraph"/>
              <w:spacing w:before="223"/>
              <w:ind w:left="10" w:right="6"/>
              <w:rPr>
                <w:sz w:val="20"/>
              </w:rPr>
            </w:pPr>
            <w:r>
              <w:rPr>
                <w:sz w:val="20"/>
              </w:rPr>
              <w:t xml:space="preserve">181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652" w:type="dxa"/>
          </w:tcPr>
          <w:p w:rsidR="001D732D" w:rsidRDefault="00F37FB4">
            <w:pPr>
              <w:pStyle w:val="TableParagraph"/>
              <w:spacing w:before="223"/>
              <w:ind w:left="1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1021" w:type="dxa"/>
          </w:tcPr>
          <w:p w:rsidR="001D732D" w:rsidRDefault="00F37FB4">
            <w:pPr>
              <w:pStyle w:val="TableParagraph"/>
              <w:spacing w:before="223"/>
              <w:ind w:left="10" w:right="10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4358" w:type="dxa"/>
          </w:tcPr>
          <w:p w:rsidR="001D732D" w:rsidRDefault="001D732D">
            <w:pPr>
              <w:pStyle w:val="TableParagraph"/>
              <w:jc w:val="left"/>
              <w:rPr>
                <w:sz w:val="18"/>
              </w:rPr>
            </w:pPr>
          </w:p>
        </w:tc>
      </w:tr>
      <w:tr w:rsidR="001D732D">
        <w:trPr>
          <w:trHeight w:val="674"/>
        </w:trPr>
        <w:tc>
          <w:tcPr>
            <w:tcW w:w="2835" w:type="dxa"/>
            <w:vMerge/>
            <w:tcBorders>
              <w:top w:val="nil"/>
            </w:tcBorders>
          </w:tcPr>
          <w:p w:rsidR="001D732D" w:rsidRDefault="001D732D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1D732D" w:rsidRDefault="00F37FB4">
            <w:pPr>
              <w:pStyle w:val="TableParagraph"/>
              <w:spacing w:before="214"/>
              <w:ind w:left="10" w:right="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652" w:type="dxa"/>
          </w:tcPr>
          <w:p w:rsidR="001D732D" w:rsidRDefault="00F37FB4">
            <w:pPr>
              <w:pStyle w:val="TableParagraph"/>
              <w:spacing w:before="2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1021" w:type="dxa"/>
          </w:tcPr>
          <w:p w:rsidR="001D732D" w:rsidRDefault="00F37FB4">
            <w:pPr>
              <w:pStyle w:val="TableParagraph"/>
              <w:spacing w:before="214"/>
              <w:ind w:left="10" w:right="6"/>
              <w:rPr>
                <w:sz w:val="20"/>
              </w:rPr>
            </w:pPr>
            <w:r>
              <w:rPr>
                <w:spacing w:val="-2"/>
                <w:sz w:val="20"/>
              </w:rPr>
              <w:t>9,0/9,2*</w:t>
            </w:r>
          </w:p>
        </w:tc>
        <w:tc>
          <w:tcPr>
            <w:tcW w:w="4358" w:type="dxa"/>
            <w:tcBorders>
              <w:bottom w:val="nil"/>
            </w:tcBorders>
          </w:tcPr>
          <w:p w:rsidR="001D732D" w:rsidRDefault="00F37FB4">
            <w:pPr>
              <w:pStyle w:val="TableParagraph"/>
              <w:spacing w:before="95" w:line="206" w:lineRule="exact"/>
              <w:ind w:left="105"/>
              <w:jc w:val="left"/>
              <w:rPr>
                <w:sz w:val="18"/>
              </w:rPr>
            </w:pPr>
            <w:r>
              <w:rPr>
                <w:b/>
                <w:color w:val="212121"/>
                <w:sz w:val="18"/>
              </w:rPr>
              <w:t>*</w:t>
            </w:r>
            <w:r>
              <w:rPr>
                <w:b/>
                <w:color w:val="212121"/>
                <w:spacing w:val="-1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при</w:t>
            </w:r>
            <w:r>
              <w:rPr>
                <w:color w:val="212121"/>
                <w:spacing w:val="-1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прекращении</w:t>
            </w:r>
            <w:r>
              <w:rPr>
                <w:color w:val="212121"/>
                <w:spacing w:val="-1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действующего</w:t>
            </w:r>
            <w:r>
              <w:rPr>
                <w:color w:val="212121"/>
                <w:spacing w:val="-1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договора</w:t>
            </w:r>
            <w:r>
              <w:rPr>
                <w:color w:val="212121"/>
                <w:spacing w:val="-1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срочного банковского вклада по сроку и заключении нового процентная ставка по новому договору срочного</w:t>
            </w:r>
          </w:p>
        </w:tc>
      </w:tr>
      <w:tr w:rsidR="001D732D">
        <w:trPr>
          <w:trHeight w:val="592"/>
        </w:trPr>
        <w:tc>
          <w:tcPr>
            <w:tcW w:w="2835" w:type="dxa"/>
            <w:vMerge/>
            <w:tcBorders>
              <w:top w:val="nil"/>
            </w:tcBorders>
          </w:tcPr>
          <w:p w:rsidR="001D732D" w:rsidRDefault="001D732D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1D732D" w:rsidRDefault="00F37FB4">
            <w:pPr>
              <w:pStyle w:val="TableParagraph"/>
              <w:spacing w:before="153"/>
              <w:ind w:left="10" w:right="5"/>
              <w:rPr>
                <w:sz w:val="20"/>
              </w:rPr>
            </w:pPr>
            <w:r>
              <w:rPr>
                <w:sz w:val="20"/>
              </w:rPr>
              <w:t xml:space="preserve">545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652" w:type="dxa"/>
          </w:tcPr>
          <w:p w:rsidR="001D732D" w:rsidRDefault="00F37FB4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1021" w:type="dxa"/>
          </w:tcPr>
          <w:p w:rsidR="001D732D" w:rsidRDefault="00F37FB4">
            <w:pPr>
              <w:pStyle w:val="TableParagraph"/>
              <w:spacing w:before="153"/>
              <w:ind w:left="10" w:right="6"/>
              <w:rPr>
                <w:sz w:val="20"/>
              </w:rPr>
            </w:pPr>
            <w:r>
              <w:rPr>
                <w:spacing w:val="-2"/>
                <w:sz w:val="20"/>
              </w:rPr>
              <w:t>8,5/8,7*</w:t>
            </w:r>
          </w:p>
        </w:tc>
        <w:tc>
          <w:tcPr>
            <w:tcW w:w="4358" w:type="dxa"/>
            <w:tcBorders>
              <w:top w:val="nil"/>
              <w:right w:val="nil"/>
            </w:tcBorders>
          </w:tcPr>
          <w:p w:rsidR="001D732D" w:rsidRDefault="00F37FB4">
            <w:pPr>
              <w:pStyle w:val="TableParagraph"/>
              <w:spacing w:before="35"/>
              <w:ind w:left="105" w:right="1031"/>
              <w:jc w:val="left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банковского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pacing w:val="-2"/>
                <w:sz w:val="18"/>
              </w:rPr>
              <w:t>вклада</w:t>
            </w:r>
            <w:r>
              <w:rPr>
                <w:color w:val="212121"/>
                <w:spacing w:val="-8"/>
                <w:sz w:val="18"/>
              </w:rPr>
              <w:t xml:space="preserve"> </w:t>
            </w:r>
            <w:r>
              <w:rPr>
                <w:color w:val="212121"/>
                <w:spacing w:val="-2"/>
                <w:sz w:val="18"/>
              </w:rPr>
              <w:t>будет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pacing w:val="-2"/>
                <w:sz w:val="18"/>
              </w:rPr>
              <w:t xml:space="preserve">соответствовать </w:t>
            </w:r>
            <w:r>
              <w:rPr>
                <w:color w:val="212121"/>
                <w:sz w:val="18"/>
              </w:rPr>
              <w:t>указанному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значению</w:t>
            </w:r>
          </w:p>
        </w:tc>
      </w:tr>
    </w:tbl>
    <w:p w:rsidR="001D732D" w:rsidRDefault="001D732D" w:rsidP="00F37FB4">
      <w:pPr>
        <w:pStyle w:val="a3"/>
        <w:spacing w:before="229" w:line="207" w:lineRule="exact"/>
        <w:ind w:left="366"/>
        <w:rPr>
          <w:b/>
        </w:rPr>
      </w:pPr>
    </w:p>
    <w:sectPr w:rsidR="001D732D">
      <w:type w:val="continuous"/>
      <w:pgSz w:w="11910" w:h="16840"/>
      <w:pgMar w:top="28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46349"/>
    <w:multiLevelType w:val="hybridMultilevel"/>
    <w:tmpl w:val="8C447684"/>
    <w:lvl w:ilvl="0" w:tplc="331875C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8DCC0C4">
      <w:numFmt w:val="bullet"/>
      <w:lvlText w:val="•"/>
      <w:lvlJc w:val="left"/>
      <w:pPr>
        <w:ind w:left="373" w:hanging="118"/>
      </w:pPr>
      <w:rPr>
        <w:rFonts w:hint="default"/>
        <w:lang w:val="ru-RU" w:eastAsia="en-US" w:bidi="ar-SA"/>
      </w:rPr>
    </w:lvl>
    <w:lvl w:ilvl="2" w:tplc="9F863F7C">
      <w:numFmt w:val="bullet"/>
      <w:lvlText w:val="•"/>
      <w:lvlJc w:val="left"/>
      <w:pPr>
        <w:ind w:left="646" w:hanging="118"/>
      </w:pPr>
      <w:rPr>
        <w:rFonts w:hint="default"/>
        <w:lang w:val="ru-RU" w:eastAsia="en-US" w:bidi="ar-SA"/>
      </w:rPr>
    </w:lvl>
    <w:lvl w:ilvl="3" w:tplc="C454838A">
      <w:numFmt w:val="bullet"/>
      <w:lvlText w:val="•"/>
      <w:lvlJc w:val="left"/>
      <w:pPr>
        <w:ind w:left="919" w:hanging="118"/>
      </w:pPr>
      <w:rPr>
        <w:rFonts w:hint="default"/>
        <w:lang w:val="ru-RU" w:eastAsia="en-US" w:bidi="ar-SA"/>
      </w:rPr>
    </w:lvl>
    <w:lvl w:ilvl="4" w:tplc="CD142E44">
      <w:numFmt w:val="bullet"/>
      <w:lvlText w:val="•"/>
      <w:lvlJc w:val="left"/>
      <w:pPr>
        <w:ind w:left="1192" w:hanging="118"/>
      </w:pPr>
      <w:rPr>
        <w:rFonts w:hint="default"/>
        <w:lang w:val="ru-RU" w:eastAsia="en-US" w:bidi="ar-SA"/>
      </w:rPr>
    </w:lvl>
    <w:lvl w:ilvl="5" w:tplc="400096D6">
      <w:numFmt w:val="bullet"/>
      <w:lvlText w:val="•"/>
      <w:lvlJc w:val="left"/>
      <w:pPr>
        <w:ind w:left="1465" w:hanging="118"/>
      </w:pPr>
      <w:rPr>
        <w:rFonts w:hint="default"/>
        <w:lang w:val="ru-RU" w:eastAsia="en-US" w:bidi="ar-SA"/>
      </w:rPr>
    </w:lvl>
    <w:lvl w:ilvl="6" w:tplc="2714B70E">
      <w:numFmt w:val="bullet"/>
      <w:lvlText w:val="•"/>
      <w:lvlJc w:val="left"/>
      <w:pPr>
        <w:ind w:left="1738" w:hanging="118"/>
      </w:pPr>
      <w:rPr>
        <w:rFonts w:hint="default"/>
        <w:lang w:val="ru-RU" w:eastAsia="en-US" w:bidi="ar-SA"/>
      </w:rPr>
    </w:lvl>
    <w:lvl w:ilvl="7" w:tplc="4AB09ACC">
      <w:numFmt w:val="bullet"/>
      <w:lvlText w:val="•"/>
      <w:lvlJc w:val="left"/>
      <w:pPr>
        <w:ind w:left="2011" w:hanging="118"/>
      </w:pPr>
      <w:rPr>
        <w:rFonts w:hint="default"/>
        <w:lang w:val="ru-RU" w:eastAsia="en-US" w:bidi="ar-SA"/>
      </w:rPr>
    </w:lvl>
    <w:lvl w:ilvl="8" w:tplc="1332D752">
      <w:numFmt w:val="bullet"/>
      <w:lvlText w:val="•"/>
      <w:lvlJc w:val="left"/>
      <w:pPr>
        <w:ind w:left="2284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32D"/>
    <w:rsid w:val="001D732D"/>
    <w:rsid w:val="00921DB1"/>
    <w:rsid w:val="00F3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7" w:right="1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7" w:right="1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Г.Е.</dc:creator>
  <cp:lastModifiedBy>Тата</cp:lastModifiedBy>
  <cp:revision>5</cp:revision>
  <dcterms:created xsi:type="dcterms:W3CDTF">2024-04-16T10:00:00Z</dcterms:created>
  <dcterms:modified xsi:type="dcterms:W3CDTF">2024-04-16T10:05:00Z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2013</vt:lpwstr>
  </property>
</Properties>
</file>